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48C" w:rsidRDefault="003F248C" w:rsidP="003F248C">
      <w:pPr>
        <w:jc w:val="both"/>
      </w:pPr>
      <w:r>
        <w:t>Regione Piemonte</w:t>
      </w:r>
      <w:r>
        <w:tab/>
      </w:r>
      <w:r>
        <w:tab/>
      </w:r>
      <w:r>
        <w:tab/>
      </w:r>
      <w:r>
        <w:tab/>
      </w:r>
      <w:r>
        <w:tab/>
      </w:r>
      <w:r>
        <w:tab/>
      </w:r>
      <w:r>
        <w:tab/>
      </w:r>
      <w:r>
        <w:tab/>
        <w:t xml:space="preserve">   Provincia di Alessandria</w:t>
      </w:r>
    </w:p>
    <w:p w:rsidR="003F248C" w:rsidRDefault="003F248C" w:rsidP="003F248C">
      <w:pPr>
        <w:jc w:val="both"/>
      </w:pPr>
    </w:p>
    <w:p w:rsidR="003F248C" w:rsidRDefault="003F248C" w:rsidP="003F248C">
      <w:pPr>
        <w:jc w:val="center"/>
        <w:rPr>
          <w:b/>
          <w:sz w:val="32"/>
          <w:szCs w:val="32"/>
        </w:rPr>
      </w:pPr>
      <w:r>
        <w:rPr>
          <w:b/>
          <w:sz w:val="32"/>
          <w:szCs w:val="32"/>
        </w:rPr>
        <w:t xml:space="preserve">U N I O N E    C O L </w:t>
      </w:r>
      <w:proofErr w:type="spellStart"/>
      <w:r>
        <w:rPr>
          <w:b/>
          <w:sz w:val="32"/>
          <w:szCs w:val="32"/>
        </w:rPr>
        <w:t>L</w:t>
      </w:r>
      <w:proofErr w:type="spellEnd"/>
      <w:r>
        <w:rPr>
          <w:b/>
          <w:sz w:val="32"/>
          <w:szCs w:val="32"/>
        </w:rPr>
        <w:t xml:space="preserve"> I N A R E</w:t>
      </w:r>
    </w:p>
    <w:p w:rsidR="003F248C" w:rsidRDefault="003F248C" w:rsidP="003F248C">
      <w:pPr>
        <w:jc w:val="center"/>
        <w:rPr>
          <w:b/>
          <w:sz w:val="32"/>
          <w:szCs w:val="32"/>
        </w:rPr>
      </w:pPr>
      <w:r>
        <w:rPr>
          <w:b/>
          <w:sz w:val="32"/>
          <w:szCs w:val="32"/>
        </w:rPr>
        <w:t xml:space="preserve">T E R </w:t>
      </w:r>
      <w:proofErr w:type="spellStart"/>
      <w:r>
        <w:rPr>
          <w:b/>
          <w:sz w:val="32"/>
          <w:szCs w:val="32"/>
        </w:rPr>
        <w:t>R</w:t>
      </w:r>
      <w:proofErr w:type="spellEnd"/>
      <w:r>
        <w:rPr>
          <w:b/>
          <w:sz w:val="32"/>
          <w:szCs w:val="32"/>
        </w:rPr>
        <w:t xml:space="preserve"> E   D I   V I G N E T I   E   P I E T R A   D A   C A N T O N I</w:t>
      </w:r>
    </w:p>
    <w:p w:rsidR="003F248C" w:rsidRDefault="003F248C" w:rsidP="003F248C">
      <w:pPr>
        <w:jc w:val="center"/>
        <w:rPr>
          <w:i/>
        </w:rPr>
      </w:pPr>
      <w:r>
        <w:rPr>
          <w:i/>
        </w:rPr>
        <w:t>Unione di Comuni costituita da</w:t>
      </w:r>
    </w:p>
    <w:p w:rsidR="003F248C" w:rsidRDefault="003F248C" w:rsidP="003F248C">
      <w:pPr>
        <w:jc w:val="center"/>
        <w:rPr>
          <w:i/>
        </w:rPr>
      </w:pPr>
      <w:r>
        <w:rPr>
          <w:i/>
        </w:rPr>
        <w:t xml:space="preserve">ROSIGNANO MONFERRATO – SAN GIORGIO MONFERRATO - CELLA MONTE – OTTIGLIO – FRASSINELLO MONFERRATO </w:t>
      </w:r>
    </w:p>
    <w:p w:rsidR="003F248C" w:rsidRDefault="003F248C" w:rsidP="003F248C">
      <w:pPr>
        <w:rPr>
          <w:i/>
        </w:rPr>
      </w:pPr>
    </w:p>
    <w:p w:rsidR="003F248C" w:rsidRDefault="003F248C" w:rsidP="003F248C">
      <w:pPr>
        <w:jc w:val="center"/>
        <w:rPr>
          <w:sz w:val="28"/>
          <w:szCs w:val="28"/>
        </w:rPr>
      </w:pPr>
      <w:r>
        <w:rPr>
          <w:sz w:val="28"/>
          <w:szCs w:val="28"/>
        </w:rPr>
        <w:t>VERBALE   DI   DELIBERAZIONE</w:t>
      </w:r>
    </w:p>
    <w:p w:rsidR="003F248C" w:rsidRDefault="007A60F1" w:rsidP="003F248C">
      <w:pPr>
        <w:jc w:val="center"/>
        <w:rPr>
          <w:sz w:val="28"/>
          <w:szCs w:val="28"/>
        </w:rPr>
      </w:pPr>
      <w:r>
        <w:rPr>
          <w:sz w:val="28"/>
          <w:szCs w:val="28"/>
        </w:rPr>
        <w:t xml:space="preserve">DELLA GIUNTA </w:t>
      </w:r>
      <w:proofErr w:type="gramStart"/>
      <w:r>
        <w:rPr>
          <w:sz w:val="28"/>
          <w:szCs w:val="28"/>
        </w:rPr>
        <w:t>DELL’UNIONE  N.</w:t>
      </w:r>
      <w:proofErr w:type="gramEnd"/>
      <w:r w:rsidR="002943A7">
        <w:rPr>
          <w:sz w:val="28"/>
          <w:szCs w:val="28"/>
        </w:rPr>
        <w:t xml:space="preserve"> </w:t>
      </w:r>
      <w:r>
        <w:rPr>
          <w:sz w:val="28"/>
          <w:szCs w:val="28"/>
        </w:rPr>
        <w:t xml:space="preserve"> </w:t>
      </w:r>
      <w:r w:rsidR="007805F6">
        <w:rPr>
          <w:sz w:val="28"/>
          <w:szCs w:val="28"/>
        </w:rPr>
        <w:t>6</w:t>
      </w:r>
    </w:p>
    <w:p w:rsidR="003F248C" w:rsidRDefault="003F248C" w:rsidP="003F248C">
      <w:pPr>
        <w:jc w:val="center"/>
        <w:rPr>
          <w:sz w:val="28"/>
          <w:szCs w:val="28"/>
        </w:rPr>
      </w:pPr>
      <w:r>
        <w:rPr>
          <w:sz w:val="28"/>
          <w:szCs w:val="28"/>
        </w:rPr>
        <w:t>____________________________________________________________________</w:t>
      </w:r>
    </w:p>
    <w:p w:rsidR="003F248C" w:rsidRDefault="003F248C" w:rsidP="003F248C">
      <w:pPr>
        <w:jc w:val="center"/>
        <w:rPr>
          <w:i/>
          <w:sz w:val="28"/>
          <w:szCs w:val="28"/>
        </w:rPr>
      </w:pPr>
    </w:p>
    <w:p w:rsidR="003F248C" w:rsidRDefault="003F248C" w:rsidP="003F248C">
      <w:pPr>
        <w:jc w:val="both"/>
      </w:pPr>
      <w:r>
        <w:t>OGGETTO:</w:t>
      </w:r>
      <w:r>
        <w:rPr>
          <w:rFonts w:ascii="Verdana" w:hAnsi="Verdana" w:cs="Arial"/>
          <w:b/>
        </w:rPr>
        <w:t xml:space="preserve"> </w:t>
      </w:r>
      <w:r w:rsidR="007805F6">
        <w:rPr>
          <w:rFonts w:ascii="Arial" w:hAnsi="Arial" w:cs="Arial"/>
          <w:b/>
        </w:rPr>
        <w:t>ADOZIONE DEL PIANO TRIENNALE DELLA PREVENZIONE DELLA CORRUZIONE 2017-2019</w:t>
      </w:r>
    </w:p>
    <w:p w:rsidR="003F248C" w:rsidRDefault="003F248C" w:rsidP="003F248C">
      <w:pPr>
        <w:pStyle w:val="Elenco"/>
        <w:numPr>
          <w:ilvl w:val="0"/>
          <w:numId w:val="0"/>
        </w:numPr>
        <w:tabs>
          <w:tab w:val="left" w:pos="708"/>
        </w:tabs>
        <w:spacing w:before="60" w:after="0"/>
        <w:ind w:left="853"/>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w:t>
      </w:r>
    </w:p>
    <w:p w:rsidR="003F248C" w:rsidRDefault="003F248C" w:rsidP="003F248C">
      <w:pPr>
        <w:jc w:val="center"/>
        <w:rPr>
          <w:i/>
          <w:sz w:val="32"/>
          <w:szCs w:val="32"/>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before="40" w:after="40" w:line="360" w:lineRule="auto"/>
        <w:jc w:val="both"/>
        <w:rPr>
          <w:lang w:eastAsia="ar-SA"/>
        </w:rPr>
      </w:pPr>
      <w:r>
        <w:rPr>
          <w:lang w:eastAsia="ar-SA"/>
        </w:rPr>
        <w:t xml:space="preserve">L'anno </w:t>
      </w:r>
      <w:proofErr w:type="gramStart"/>
      <w:r w:rsidR="00C15563">
        <w:rPr>
          <w:b/>
          <w:lang w:eastAsia="ar-SA"/>
        </w:rPr>
        <w:t>2017</w:t>
      </w:r>
      <w:r w:rsidR="00DC0F63">
        <w:rPr>
          <w:b/>
          <w:lang w:eastAsia="ar-SA"/>
        </w:rPr>
        <w:t xml:space="preserve"> </w:t>
      </w:r>
      <w:r>
        <w:rPr>
          <w:b/>
          <w:lang w:eastAsia="ar-SA"/>
        </w:rPr>
        <w:t xml:space="preserve"> </w:t>
      </w:r>
      <w:r>
        <w:rPr>
          <w:lang w:eastAsia="ar-SA"/>
        </w:rPr>
        <w:t>il</w:t>
      </w:r>
      <w:proofErr w:type="gramEnd"/>
      <w:r>
        <w:rPr>
          <w:lang w:eastAsia="ar-SA"/>
        </w:rPr>
        <w:t xml:space="preserve"> giorno</w:t>
      </w:r>
      <w:r w:rsidR="007805F6">
        <w:rPr>
          <w:b/>
          <w:lang w:eastAsia="ar-SA"/>
        </w:rPr>
        <w:t xml:space="preserve"> 25</w:t>
      </w:r>
      <w:r>
        <w:rPr>
          <w:b/>
          <w:lang w:eastAsia="ar-SA"/>
        </w:rPr>
        <w:t xml:space="preserve"> </w:t>
      </w:r>
      <w:r>
        <w:rPr>
          <w:bCs/>
          <w:lang w:eastAsia="ar-SA"/>
        </w:rPr>
        <w:t>d</w:t>
      </w:r>
      <w:r w:rsidR="00C15563">
        <w:rPr>
          <w:lang w:eastAsia="ar-SA"/>
        </w:rPr>
        <w:t>el mese di GENNAIO</w:t>
      </w:r>
      <w:r>
        <w:rPr>
          <w:lang w:eastAsia="ar-SA"/>
        </w:rPr>
        <w:t xml:space="preserve"> alle ore </w:t>
      </w:r>
      <w:r w:rsidR="00C15563">
        <w:rPr>
          <w:b/>
          <w:lang w:eastAsia="ar-SA"/>
        </w:rPr>
        <w:t>19</w:t>
      </w:r>
      <w:r>
        <w:rPr>
          <w:b/>
          <w:lang w:eastAsia="ar-SA"/>
        </w:rPr>
        <w:t>.00</w:t>
      </w:r>
      <w:r w:rsidR="00C15563">
        <w:rPr>
          <w:b/>
          <w:lang w:eastAsia="ar-SA"/>
        </w:rPr>
        <w:t xml:space="preserve"> </w:t>
      </w:r>
      <w:r>
        <w:rPr>
          <w:b/>
          <w:lang w:eastAsia="ar-SA"/>
        </w:rPr>
        <w:t xml:space="preserve"> </w:t>
      </w:r>
      <w:r>
        <w:rPr>
          <w:lang w:eastAsia="ar-SA"/>
        </w:rPr>
        <w:t>nella sala delle riunioni del Comune di Rosignano Monferrato si è riunita la Giunta dell’Unione</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before="40" w:after="40" w:line="360" w:lineRule="auto"/>
        <w:rPr>
          <w:lang w:eastAsia="ar-SA"/>
        </w:rPr>
      </w:pPr>
      <w:r>
        <w:rPr>
          <w:lang w:eastAsia="ar-SA"/>
        </w:rPr>
        <w:t>All’inizio della trattazione dell’argomento di cui all’oggetto risultano presenti:</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before="40" w:after="40"/>
        <w:rPr>
          <w:lang w:eastAsia="ar-SA"/>
        </w:rPr>
      </w:pPr>
    </w:p>
    <w:tbl>
      <w:tblPr>
        <w:tblW w:w="0" w:type="auto"/>
        <w:tblInd w:w="70" w:type="dxa"/>
        <w:tblLayout w:type="fixed"/>
        <w:tblCellMar>
          <w:left w:w="70" w:type="dxa"/>
          <w:right w:w="70" w:type="dxa"/>
        </w:tblCellMar>
        <w:tblLook w:val="04A0" w:firstRow="1" w:lastRow="0" w:firstColumn="1" w:lastColumn="0" w:noHBand="0" w:noVBand="1"/>
      </w:tblPr>
      <w:tblGrid>
        <w:gridCol w:w="915"/>
        <w:gridCol w:w="2330"/>
        <w:gridCol w:w="2218"/>
        <w:gridCol w:w="1609"/>
        <w:gridCol w:w="1508"/>
      </w:tblGrid>
      <w:tr w:rsidR="003F248C" w:rsidTr="003F248C">
        <w:trPr>
          <w:cantSplit/>
          <w:trHeight w:val="426"/>
        </w:trPr>
        <w:tc>
          <w:tcPr>
            <w:tcW w:w="915" w:type="dxa"/>
            <w:tcBorders>
              <w:top w:val="single" w:sz="4" w:space="0" w:color="000000"/>
              <w:left w:val="single" w:sz="4" w:space="0" w:color="000000"/>
              <w:bottom w:val="single" w:sz="4" w:space="0" w:color="000000"/>
              <w:right w:val="nil"/>
            </w:tcBorders>
            <w:vAlign w:val="center"/>
          </w:tcPr>
          <w:p w:rsidR="003F248C" w:rsidRDefault="003F248C">
            <w:pPr>
              <w:suppressAutoHyphens/>
              <w:snapToGrid w:val="0"/>
              <w:rPr>
                <w:rFonts w:ascii="Arial" w:hAnsi="Arial" w:cs="Arial"/>
                <w:b/>
                <w:sz w:val="20"/>
                <w:lang w:eastAsia="ar-SA"/>
              </w:rPr>
            </w:pPr>
          </w:p>
        </w:tc>
        <w:tc>
          <w:tcPr>
            <w:tcW w:w="2330" w:type="dxa"/>
            <w:tcBorders>
              <w:top w:val="single" w:sz="4" w:space="0" w:color="000000"/>
              <w:left w:val="single" w:sz="4" w:space="0" w:color="000000"/>
              <w:bottom w:val="single" w:sz="4" w:space="0" w:color="000000"/>
              <w:right w:val="nil"/>
            </w:tcBorders>
            <w:vAlign w:val="center"/>
            <w:hideMark/>
          </w:tcPr>
          <w:p w:rsidR="003F248C" w:rsidRDefault="003F248C">
            <w:pPr>
              <w:suppressAutoHyphens/>
              <w:spacing w:before="120"/>
              <w:rPr>
                <w:lang w:eastAsia="ar-SA"/>
              </w:rPr>
            </w:pPr>
            <w:r>
              <w:rPr>
                <w:lang w:eastAsia="ar-SA"/>
              </w:rPr>
              <w:t>COGNOME   e</w:t>
            </w:r>
          </w:p>
        </w:tc>
        <w:tc>
          <w:tcPr>
            <w:tcW w:w="2218" w:type="dxa"/>
            <w:tcBorders>
              <w:top w:val="single" w:sz="4" w:space="0" w:color="000000"/>
              <w:left w:val="nil"/>
              <w:bottom w:val="single" w:sz="4" w:space="0" w:color="000000"/>
              <w:right w:val="nil"/>
            </w:tcBorders>
            <w:vAlign w:val="center"/>
            <w:hideMark/>
          </w:tcPr>
          <w:p w:rsidR="003F248C" w:rsidRDefault="003F248C">
            <w:pPr>
              <w:suppressAutoHyphens/>
              <w:spacing w:before="120"/>
              <w:rPr>
                <w:lang w:eastAsia="ar-SA"/>
              </w:rPr>
            </w:pPr>
            <w:r>
              <w:rPr>
                <w:lang w:eastAsia="ar-SA"/>
              </w:rPr>
              <w:t>NOME</w:t>
            </w:r>
          </w:p>
        </w:tc>
        <w:tc>
          <w:tcPr>
            <w:tcW w:w="1609" w:type="dxa"/>
            <w:tcBorders>
              <w:top w:val="single" w:sz="4" w:space="0" w:color="000000"/>
              <w:left w:val="nil"/>
              <w:bottom w:val="nil"/>
              <w:right w:val="nil"/>
            </w:tcBorders>
            <w:vAlign w:val="center"/>
          </w:tcPr>
          <w:p w:rsidR="003F248C" w:rsidRDefault="003F248C">
            <w:pPr>
              <w:suppressAutoHyphens/>
              <w:snapToGrid w:val="0"/>
              <w:spacing w:before="120"/>
              <w:rPr>
                <w:lang w:eastAsia="ar-SA"/>
              </w:rPr>
            </w:pPr>
          </w:p>
        </w:tc>
        <w:tc>
          <w:tcPr>
            <w:tcW w:w="1508" w:type="dxa"/>
            <w:tcBorders>
              <w:top w:val="single" w:sz="4" w:space="0" w:color="000000"/>
              <w:left w:val="single" w:sz="4" w:space="0" w:color="000000"/>
              <w:bottom w:val="single" w:sz="4" w:space="0" w:color="000000"/>
              <w:right w:val="single" w:sz="4" w:space="0" w:color="000000"/>
            </w:tcBorders>
            <w:vAlign w:val="center"/>
            <w:hideMark/>
          </w:tcPr>
          <w:p w:rsidR="003F248C" w:rsidRDefault="003F248C">
            <w:pPr>
              <w:suppressAutoHyphens/>
              <w:spacing w:before="120"/>
              <w:rPr>
                <w:lang w:eastAsia="ar-SA"/>
              </w:rPr>
            </w:pPr>
            <w:r>
              <w:rPr>
                <w:lang w:eastAsia="ar-SA"/>
              </w:rPr>
              <w:t>PRESENTE</w:t>
            </w:r>
          </w:p>
        </w:tc>
      </w:tr>
      <w:tr w:rsidR="003F248C" w:rsidTr="003F248C">
        <w:trPr>
          <w:trHeight w:hRule="exact" w:val="500"/>
        </w:trPr>
        <w:tc>
          <w:tcPr>
            <w:tcW w:w="915" w:type="dxa"/>
            <w:tcBorders>
              <w:top w:val="nil"/>
              <w:left w:val="single" w:sz="4" w:space="0" w:color="000000"/>
              <w:bottom w:val="nil"/>
              <w:right w:val="nil"/>
            </w:tcBorders>
            <w:hideMark/>
          </w:tcPr>
          <w:p w:rsidR="003F248C" w:rsidRDefault="003F248C">
            <w:pPr>
              <w:suppressAutoHyphens/>
              <w:spacing w:before="120"/>
              <w:jc w:val="center"/>
              <w:rPr>
                <w:lang w:eastAsia="ar-SA"/>
              </w:rPr>
            </w:pPr>
            <w:r>
              <w:rPr>
                <w:lang w:eastAsia="ar-SA"/>
              </w:rPr>
              <w:t>1</w:t>
            </w:r>
          </w:p>
        </w:tc>
        <w:tc>
          <w:tcPr>
            <w:tcW w:w="2330" w:type="dxa"/>
            <w:tcBorders>
              <w:top w:val="nil"/>
              <w:left w:val="single" w:sz="4" w:space="0" w:color="000000"/>
              <w:bottom w:val="nil"/>
              <w:right w:val="nil"/>
            </w:tcBorders>
          </w:tcPr>
          <w:p w:rsidR="003F248C" w:rsidRDefault="003F248C">
            <w:pPr>
              <w:suppressAutoHyphens/>
              <w:spacing w:before="120"/>
              <w:rPr>
                <w:lang w:eastAsia="ar-SA"/>
              </w:rPr>
            </w:pPr>
            <w:r>
              <w:rPr>
                <w:lang w:eastAsia="ar-SA"/>
              </w:rPr>
              <w:t>CHIESA</w:t>
            </w:r>
          </w:p>
          <w:p w:rsidR="003F248C" w:rsidRDefault="003F248C">
            <w:pPr>
              <w:suppressAutoHyphens/>
              <w:spacing w:before="120"/>
              <w:rPr>
                <w:lang w:eastAsia="ar-SA"/>
              </w:rPr>
            </w:pPr>
            <w:r>
              <w:rPr>
                <w:lang w:eastAsia="ar-SA"/>
              </w:rPr>
              <w:t>CHIESA                                     Cesare</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Presidente</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ANDREONE                            Marco</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Vicepresidente</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DALLERA                                Pietro</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Assessore</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BARBERIS                               Franco</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Assessore</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FREDDI                                    Carla</w:t>
            </w:r>
          </w:p>
          <w:p w:rsidR="003F248C" w:rsidRDefault="003F248C">
            <w:pPr>
              <w:suppressAutoHyphens/>
              <w:spacing w:before="120"/>
              <w:rPr>
                <w:lang w:eastAsia="ar-SA"/>
              </w:rPr>
            </w:pPr>
          </w:p>
          <w:p w:rsidR="003F248C" w:rsidRDefault="003F248C">
            <w:pPr>
              <w:suppressAutoHyphens/>
              <w:spacing w:before="120"/>
              <w:rPr>
                <w:lang w:eastAsia="ar-SA"/>
              </w:rPr>
            </w:pPr>
            <w:r>
              <w:rPr>
                <w:lang w:eastAsia="ar-SA"/>
              </w:rPr>
              <w:t>Assessore</w:t>
            </w:r>
          </w:p>
        </w:tc>
        <w:tc>
          <w:tcPr>
            <w:tcW w:w="2218" w:type="dxa"/>
            <w:hideMark/>
          </w:tcPr>
          <w:p w:rsidR="003F248C" w:rsidRDefault="003F248C">
            <w:pPr>
              <w:suppressAutoHyphens/>
              <w:spacing w:before="120"/>
              <w:rPr>
                <w:lang w:eastAsia="ar-SA"/>
              </w:rPr>
            </w:pPr>
            <w:r>
              <w:rPr>
                <w:lang w:eastAsia="ar-SA"/>
              </w:rPr>
              <w:t>Cesare</w:t>
            </w:r>
          </w:p>
        </w:tc>
        <w:tc>
          <w:tcPr>
            <w:tcW w:w="1609" w:type="dxa"/>
            <w:tcBorders>
              <w:top w:val="single" w:sz="4" w:space="0" w:color="000000"/>
              <w:left w:val="nil"/>
              <w:bottom w:val="nil"/>
              <w:right w:val="nil"/>
            </w:tcBorders>
            <w:hideMark/>
          </w:tcPr>
          <w:p w:rsidR="003F248C" w:rsidRDefault="003F248C">
            <w:pPr>
              <w:suppressAutoHyphens/>
              <w:spacing w:before="120"/>
              <w:rPr>
                <w:smallCaps/>
                <w:lang w:eastAsia="ar-SA"/>
              </w:rPr>
            </w:pPr>
            <w:r>
              <w:rPr>
                <w:lang w:eastAsia="ar-SA"/>
              </w:rPr>
              <w:t>Presidente</w:t>
            </w:r>
          </w:p>
        </w:tc>
        <w:tc>
          <w:tcPr>
            <w:tcW w:w="1508" w:type="dxa"/>
            <w:tcBorders>
              <w:top w:val="nil"/>
              <w:left w:val="single" w:sz="4" w:space="0" w:color="000000"/>
              <w:bottom w:val="nil"/>
              <w:right w:val="single" w:sz="4" w:space="0" w:color="000000"/>
            </w:tcBorders>
            <w:hideMark/>
          </w:tcPr>
          <w:p w:rsidR="003F248C" w:rsidRDefault="00C15563">
            <w:pPr>
              <w:suppressAutoHyphens/>
              <w:spacing w:before="120"/>
              <w:jc w:val="center"/>
              <w:rPr>
                <w:lang w:eastAsia="ar-SA"/>
              </w:rPr>
            </w:pPr>
            <w:r>
              <w:rPr>
                <w:lang w:eastAsia="ar-SA"/>
              </w:rPr>
              <w:t>SI</w:t>
            </w:r>
          </w:p>
        </w:tc>
      </w:tr>
      <w:tr w:rsidR="003F248C" w:rsidTr="003F248C">
        <w:trPr>
          <w:trHeight w:hRule="exact" w:val="500"/>
        </w:trPr>
        <w:tc>
          <w:tcPr>
            <w:tcW w:w="915" w:type="dxa"/>
            <w:tcBorders>
              <w:top w:val="nil"/>
              <w:left w:val="single" w:sz="4" w:space="0" w:color="000000"/>
              <w:bottom w:val="nil"/>
              <w:right w:val="nil"/>
            </w:tcBorders>
            <w:hideMark/>
          </w:tcPr>
          <w:p w:rsidR="003F248C" w:rsidRDefault="003F248C">
            <w:pPr>
              <w:suppressAutoHyphens/>
              <w:spacing w:before="120"/>
              <w:jc w:val="center"/>
              <w:rPr>
                <w:lang w:eastAsia="ar-SA"/>
              </w:rPr>
            </w:pPr>
            <w:r>
              <w:rPr>
                <w:lang w:eastAsia="ar-SA"/>
              </w:rPr>
              <w:t>2</w:t>
            </w:r>
          </w:p>
        </w:tc>
        <w:tc>
          <w:tcPr>
            <w:tcW w:w="2330" w:type="dxa"/>
            <w:tcBorders>
              <w:top w:val="nil"/>
              <w:left w:val="single" w:sz="4" w:space="0" w:color="000000"/>
              <w:bottom w:val="nil"/>
              <w:right w:val="nil"/>
            </w:tcBorders>
            <w:hideMark/>
          </w:tcPr>
          <w:p w:rsidR="003F248C" w:rsidRDefault="003F248C">
            <w:pPr>
              <w:suppressAutoHyphens/>
              <w:spacing w:before="120"/>
              <w:rPr>
                <w:lang w:eastAsia="ar-SA"/>
              </w:rPr>
            </w:pPr>
            <w:r>
              <w:rPr>
                <w:lang w:eastAsia="ar-SA"/>
              </w:rPr>
              <w:t>ANDREONE</w:t>
            </w:r>
          </w:p>
        </w:tc>
        <w:tc>
          <w:tcPr>
            <w:tcW w:w="2218" w:type="dxa"/>
            <w:hideMark/>
          </w:tcPr>
          <w:p w:rsidR="003F248C" w:rsidRDefault="003F248C">
            <w:pPr>
              <w:suppressAutoHyphens/>
              <w:spacing w:before="120"/>
              <w:rPr>
                <w:lang w:eastAsia="ar-SA"/>
              </w:rPr>
            </w:pPr>
            <w:r>
              <w:rPr>
                <w:lang w:eastAsia="ar-SA"/>
              </w:rPr>
              <w:t>Marco</w:t>
            </w:r>
          </w:p>
        </w:tc>
        <w:tc>
          <w:tcPr>
            <w:tcW w:w="1609" w:type="dxa"/>
            <w:hideMark/>
          </w:tcPr>
          <w:p w:rsidR="003F248C" w:rsidRDefault="003F248C">
            <w:pPr>
              <w:suppressAutoHyphens/>
              <w:spacing w:before="120"/>
              <w:rPr>
                <w:smallCaps/>
                <w:lang w:eastAsia="ar-SA"/>
              </w:rPr>
            </w:pPr>
            <w:r>
              <w:rPr>
                <w:lang w:eastAsia="ar-SA"/>
              </w:rPr>
              <w:t>Vicepresidente</w:t>
            </w:r>
          </w:p>
        </w:tc>
        <w:tc>
          <w:tcPr>
            <w:tcW w:w="1508" w:type="dxa"/>
            <w:tcBorders>
              <w:top w:val="nil"/>
              <w:left w:val="single" w:sz="4" w:space="0" w:color="000000"/>
              <w:bottom w:val="nil"/>
              <w:right w:val="single" w:sz="4" w:space="0" w:color="000000"/>
            </w:tcBorders>
            <w:hideMark/>
          </w:tcPr>
          <w:p w:rsidR="003F248C" w:rsidRDefault="00C15563">
            <w:pPr>
              <w:suppressAutoHyphens/>
              <w:spacing w:before="120"/>
              <w:jc w:val="center"/>
              <w:rPr>
                <w:lang w:eastAsia="ar-SA"/>
              </w:rPr>
            </w:pPr>
            <w:r>
              <w:rPr>
                <w:lang w:eastAsia="ar-SA"/>
              </w:rPr>
              <w:t>SI</w:t>
            </w:r>
          </w:p>
        </w:tc>
      </w:tr>
      <w:tr w:rsidR="003F248C" w:rsidTr="003F248C">
        <w:trPr>
          <w:trHeight w:hRule="exact" w:val="500"/>
        </w:trPr>
        <w:tc>
          <w:tcPr>
            <w:tcW w:w="915" w:type="dxa"/>
            <w:tcBorders>
              <w:top w:val="nil"/>
              <w:left w:val="single" w:sz="4" w:space="0" w:color="000000"/>
              <w:bottom w:val="nil"/>
              <w:right w:val="nil"/>
            </w:tcBorders>
            <w:hideMark/>
          </w:tcPr>
          <w:p w:rsidR="003F248C" w:rsidRDefault="003F248C">
            <w:pPr>
              <w:suppressAutoHyphens/>
              <w:spacing w:before="120"/>
              <w:jc w:val="center"/>
              <w:rPr>
                <w:lang w:eastAsia="ar-SA"/>
              </w:rPr>
            </w:pPr>
            <w:r>
              <w:rPr>
                <w:lang w:eastAsia="ar-SA"/>
              </w:rPr>
              <w:t>3</w:t>
            </w:r>
          </w:p>
        </w:tc>
        <w:tc>
          <w:tcPr>
            <w:tcW w:w="2330" w:type="dxa"/>
            <w:tcBorders>
              <w:top w:val="nil"/>
              <w:left w:val="single" w:sz="4" w:space="0" w:color="000000"/>
              <w:bottom w:val="nil"/>
              <w:right w:val="nil"/>
            </w:tcBorders>
            <w:hideMark/>
          </w:tcPr>
          <w:p w:rsidR="003F248C" w:rsidRDefault="003F248C">
            <w:pPr>
              <w:suppressAutoHyphens/>
              <w:spacing w:before="120"/>
              <w:rPr>
                <w:lang w:eastAsia="ar-SA"/>
              </w:rPr>
            </w:pPr>
            <w:r>
              <w:rPr>
                <w:lang w:eastAsia="ar-SA"/>
              </w:rPr>
              <w:t>DALLERA</w:t>
            </w:r>
          </w:p>
        </w:tc>
        <w:tc>
          <w:tcPr>
            <w:tcW w:w="2218" w:type="dxa"/>
            <w:hideMark/>
          </w:tcPr>
          <w:p w:rsidR="003F248C" w:rsidRDefault="003F248C">
            <w:pPr>
              <w:suppressAutoHyphens/>
              <w:spacing w:before="120"/>
              <w:rPr>
                <w:lang w:eastAsia="ar-SA"/>
              </w:rPr>
            </w:pPr>
            <w:r>
              <w:rPr>
                <w:lang w:eastAsia="ar-SA"/>
              </w:rPr>
              <w:t>Pietro</w:t>
            </w:r>
          </w:p>
        </w:tc>
        <w:tc>
          <w:tcPr>
            <w:tcW w:w="1609" w:type="dxa"/>
            <w:hideMark/>
          </w:tcPr>
          <w:p w:rsidR="003F248C" w:rsidRDefault="003F248C">
            <w:pPr>
              <w:suppressAutoHyphens/>
              <w:spacing w:before="120"/>
              <w:rPr>
                <w:smallCaps/>
                <w:lang w:eastAsia="ar-SA"/>
              </w:rPr>
            </w:pPr>
            <w:r>
              <w:rPr>
                <w:lang w:eastAsia="ar-SA"/>
              </w:rPr>
              <w:t>Assessore</w:t>
            </w:r>
          </w:p>
        </w:tc>
        <w:tc>
          <w:tcPr>
            <w:tcW w:w="1508" w:type="dxa"/>
            <w:tcBorders>
              <w:top w:val="nil"/>
              <w:left w:val="single" w:sz="4" w:space="0" w:color="000000"/>
              <w:bottom w:val="nil"/>
              <w:right w:val="single" w:sz="4" w:space="0" w:color="000000"/>
            </w:tcBorders>
            <w:hideMark/>
          </w:tcPr>
          <w:p w:rsidR="003F248C" w:rsidRDefault="00C15563">
            <w:pPr>
              <w:suppressAutoHyphens/>
              <w:spacing w:before="120"/>
              <w:jc w:val="center"/>
              <w:rPr>
                <w:lang w:eastAsia="ar-SA"/>
              </w:rPr>
            </w:pPr>
            <w:r>
              <w:rPr>
                <w:lang w:eastAsia="ar-SA"/>
              </w:rPr>
              <w:t>SI</w:t>
            </w:r>
          </w:p>
        </w:tc>
      </w:tr>
      <w:tr w:rsidR="003F248C" w:rsidTr="003F248C">
        <w:trPr>
          <w:trHeight w:hRule="exact" w:val="500"/>
        </w:trPr>
        <w:tc>
          <w:tcPr>
            <w:tcW w:w="915" w:type="dxa"/>
            <w:tcBorders>
              <w:top w:val="nil"/>
              <w:left w:val="single" w:sz="4" w:space="0" w:color="000000"/>
              <w:bottom w:val="nil"/>
              <w:right w:val="nil"/>
            </w:tcBorders>
            <w:hideMark/>
          </w:tcPr>
          <w:p w:rsidR="003F248C" w:rsidRDefault="003F248C">
            <w:pPr>
              <w:suppressAutoHyphens/>
              <w:spacing w:before="120"/>
              <w:jc w:val="center"/>
              <w:rPr>
                <w:lang w:eastAsia="ar-SA"/>
              </w:rPr>
            </w:pPr>
            <w:r>
              <w:rPr>
                <w:lang w:eastAsia="ar-SA"/>
              </w:rPr>
              <w:t>4</w:t>
            </w:r>
          </w:p>
        </w:tc>
        <w:tc>
          <w:tcPr>
            <w:tcW w:w="2330" w:type="dxa"/>
            <w:tcBorders>
              <w:top w:val="nil"/>
              <w:left w:val="single" w:sz="4" w:space="0" w:color="000000"/>
              <w:bottom w:val="nil"/>
              <w:right w:val="nil"/>
            </w:tcBorders>
            <w:hideMark/>
          </w:tcPr>
          <w:p w:rsidR="003F248C" w:rsidRDefault="003F248C">
            <w:pPr>
              <w:suppressAutoHyphens/>
              <w:spacing w:before="120"/>
              <w:rPr>
                <w:lang w:eastAsia="ar-SA"/>
              </w:rPr>
            </w:pPr>
            <w:r>
              <w:rPr>
                <w:lang w:eastAsia="ar-SA"/>
              </w:rPr>
              <w:t>BARBERIS</w:t>
            </w:r>
          </w:p>
        </w:tc>
        <w:tc>
          <w:tcPr>
            <w:tcW w:w="2218" w:type="dxa"/>
            <w:hideMark/>
          </w:tcPr>
          <w:p w:rsidR="003F248C" w:rsidRDefault="003F248C">
            <w:pPr>
              <w:suppressAutoHyphens/>
              <w:spacing w:before="120"/>
              <w:rPr>
                <w:lang w:eastAsia="ar-SA"/>
              </w:rPr>
            </w:pPr>
            <w:r>
              <w:rPr>
                <w:lang w:eastAsia="ar-SA"/>
              </w:rPr>
              <w:t>Franco</w:t>
            </w:r>
          </w:p>
        </w:tc>
        <w:tc>
          <w:tcPr>
            <w:tcW w:w="1609" w:type="dxa"/>
            <w:hideMark/>
          </w:tcPr>
          <w:p w:rsidR="003F248C" w:rsidRDefault="003F248C">
            <w:pPr>
              <w:suppressAutoHyphens/>
              <w:spacing w:before="120"/>
              <w:rPr>
                <w:smallCaps/>
                <w:lang w:eastAsia="ar-SA"/>
              </w:rPr>
            </w:pPr>
            <w:r>
              <w:rPr>
                <w:lang w:eastAsia="ar-SA"/>
              </w:rPr>
              <w:t>Assessore</w:t>
            </w:r>
          </w:p>
        </w:tc>
        <w:tc>
          <w:tcPr>
            <w:tcW w:w="1508" w:type="dxa"/>
            <w:tcBorders>
              <w:top w:val="nil"/>
              <w:left w:val="single" w:sz="4" w:space="0" w:color="000000"/>
              <w:bottom w:val="nil"/>
              <w:right w:val="single" w:sz="4" w:space="0" w:color="000000"/>
            </w:tcBorders>
            <w:hideMark/>
          </w:tcPr>
          <w:p w:rsidR="003F248C" w:rsidRDefault="00C15563">
            <w:pPr>
              <w:suppressAutoHyphens/>
              <w:spacing w:before="120"/>
              <w:jc w:val="center"/>
              <w:rPr>
                <w:lang w:eastAsia="ar-SA"/>
              </w:rPr>
            </w:pPr>
            <w:r>
              <w:rPr>
                <w:lang w:eastAsia="ar-SA"/>
              </w:rPr>
              <w:t>SI</w:t>
            </w:r>
          </w:p>
        </w:tc>
      </w:tr>
      <w:tr w:rsidR="003F248C" w:rsidTr="003F248C">
        <w:trPr>
          <w:trHeight w:hRule="exact" w:val="500"/>
        </w:trPr>
        <w:tc>
          <w:tcPr>
            <w:tcW w:w="915" w:type="dxa"/>
            <w:tcBorders>
              <w:top w:val="nil"/>
              <w:left w:val="single" w:sz="4" w:space="0" w:color="000000"/>
              <w:bottom w:val="single" w:sz="4" w:space="0" w:color="000000"/>
              <w:right w:val="nil"/>
            </w:tcBorders>
            <w:hideMark/>
          </w:tcPr>
          <w:p w:rsidR="003F248C" w:rsidRDefault="003F248C">
            <w:pPr>
              <w:suppressAutoHyphens/>
              <w:spacing w:before="120"/>
              <w:jc w:val="center"/>
              <w:rPr>
                <w:lang w:eastAsia="ar-SA"/>
              </w:rPr>
            </w:pPr>
            <w:r>
              <w:rPr>
                <w:lang w:eastAsia="ar-SA"/>
              </w:rPr>
              <w:t>5</w:t>
            </w:r>
          </w:p>
        </w:tc>
        <w:tc>
          <w:tcPr>
            <w:tcW w:w="2330" w:type="dxa"/>
            <w:tcBorders>
              <w:top w:val="nil"/>
              <w:left w:val="single" w:sz="4" w:space="0" w:color="000000"/>
              <w:bottom w:val="single" w:sz="4" w:space="0" w:color="000000"/>
              <w:right w:val="nil"/>
            </w:tcBorders>
            <w:hideMark/>
          </w:tcPr>
          <w:p w:rsidR="003F248C" w:rsidRDefault="003F248C">
            <w:pPr>
              <w:suppressAutoHyphens/>
              <w:spacing w:before="120"/>
              <w:rPr>
                <w:lang w:eastAsia="ar-SA"/>
              </w:rPr>
            </w:pPr>
            <w:r>
              <w:rPr>
                <w:lang w:eastAsia="ar-SA"/>
              </w:rPr>
              <w:t>DEEVASIS</w:t>
            </w:r>
          </w:p>
        </w:tc>
        <w:tc>
          <w:tcPr>
            <w:tcW w:w="2218" w:type="dxa"/>
            <w:tcBorders>
              <w:top w:val="nil"/>
              <w:left w:val="nil"/>
              <w:bottom w:val="single" w:sz="4" w:space="0" w:color="000000"/>
              <w:right w:val="nil"/>
            </w:tcBorders>
            <w:hideMark/>
          </w:tcPr>
          <w:p w:rsidR="003F248C" w:rsidRDefault="003F248C">
            <w:pPr>
              <w:suppressAutoHyphens/>
              <w:spacing w:before="120"/>
              <w:rPr>
                <w:lang w:eastAsia="ar-SA"/>
              </w:rPr>
            </w:pPr>
            <w:r>
              <w:rPr>
                <w:lang w:eastAsia="ar-SA"/>
              </w:rPr>
              <w:t>Maurizio</w:t>
            </w:r>
          </w:p>
        </w:tc>
        <w:tc>
          <w:tcPr>
            <w:tcW w:w="1609" w:type="dxa"/>
            <w:tcBorders>
              <w:top w:val="nil"/>
              <w:left w:val="nil"/>
              <w:bottom w:val="single" w:sz="4" w:space="0" w:color="000000"/>
              <w:right w:val="nil"/>
            </w:tcBorders>
            <w:hideMark/>
          </w:tcPr>
          <w:p w:rsidR="003F248C" w:rsidRDefault="003F248C">
            <w:pPr>
              <w:suppressAutoHyphens/>
              <w:spacing w:before="120"/>
              <w:rPr>
                <w:smallCaps/>
                <w:lang w:eastAsia="ar-SA"/>
              </w:rPr>
            </w:pPr>
            <w:r>
              <w:rPr>
                <w:lang w:eastAsia="ar-SA"/>
              </w:rPr>
              <w:t>Assessore</w:t>
            </w:r>
          </w:p>
        </w:tc>
        <w:tc>
          <w:tcPr>
            <w:tcW w:w="1508" w:type="dxa"/>
            <w:tcBorders>
              <w:top w:val="nil"/>
              <w:left w:val="single" w:sz="4" w:space="0" w:color="000000"/>
              <w:bottom w:val="single" w:sz="4" w:space="0" w:color="000000"/>
              <w:right w:val="single" w:sz="4" w:space="0" w:color="000000"/>
            </w:tcBorders>
            <w:hideMark/>
          </w:tcPr>
          <w:p w:rsidR="003F248C" w:rsidRDefault="00C15563">
            <w:pPr>
              <w:suppressAutoHyphens/>
              <w:spacing w:before="120"/>
              <w:jc w:val="center"/>
              <w:rPr>
                <w:lang w:eastAsia="ar-SA"/>
              </w:rPr>
            </w:pPr>
            <w:r>
              <w:rPr>
                <w:lang w:eastAsia="ar-SA"/>
              </w:rPr>
              <w:t>SI</w:t>
            </w:r>
          </w:p>
        </w:tc>
      </w:tr>
      <w:tr w:rsidR="003F248C" w:rsidTr="003F248C">
        <w:trPr>
          <w:trHeight w:hRule="exact" w:val="500"/>
        </w:trPr>
        <w:tc>
          <w:tcPr>
            <w:tcW w:w="915" w:type="dxa"/>
            <w:tcBorders>
              <w:top w:val="single" w:sz="4" w:space="0" w:color="000000"/>
              <w:left w:val="single" w:sz="4" w:space="0" w:color="000000"/>
              <w:bottom w:val="single" w:sz="4" w:space="0" w:color="000000"/>
              <w:right w:val="nil"/>
            </w:tcBorders>
          </w:tcPr>
          <w:p w:rsidR="003F248C" w:rsidRDefault="003F248C">
            <w:pPr>
              <w:suppressAutoHyphens/>
              <w:snapToGrid w:val="0"/>
              <w:spacing w:before="120"/>
              <w:jc w:val="center"/>
              <w:rPr>
                <w:sz w:val="20"/>
                <w:szCs w:val="20"/>
                <w:lang w:eastAsia="ar-SA"/>
              </w:rPr>
            </w:pPr>
          </w:p>
        </w:tc>
        <w:tc>
          <w:tcPr>
            <w:tcW w:w="2330" w:type="dxa"/>
            <w:tcBorders>
              <w:top w:val="single" w:sz="4" w:space="0" w:color="000000"/>
              <w:left w:val="single" w:sz="4" w:space="0" w:color="000000"/>
              <w:bottom w:val="single" w:sz="4" w:space="0" w:color="000000"/>
              <w:right w:val="nil"/>
            </w:tcBorders>
            <w:hideMark/>
          </w:tcPr>
          <w:p w:rsidR="003F248C" w:rsidRDefault="003F248C">
            <w:pPr>
              <w:suppressAutoHyphens/>
              <w:spacing w:before="120"/>
              <w:rPr>
                <w:lang w:eastAsia="ar-SA"/>
              </w:rPr>
            </w:pPr>
            <w:r>
              <w:rPr>
                <w:sz w:val="22"/>
                <w:szCs w:val="22"/>
                <w:lang w:eastAsia="ar-SA"/>
              </w:rPr>
              <w:t>TOTALE PRESENTI</w:t>
            </w:r>
          </w:p>
        </w:tc>
        <w:tc>
          <w:tcPr>
            <w:tcW w:w="2218" w:type="dxa"/>
            <w:tcBorders>
              <w:top w:val="single" w:sz="4" w:space="0" w:color="000000"/>
              <w:left w:val="nil"/>
              <w:bottom w:val="single" w:sz="4" w:space="0" w:color="000000"/>
              <w:right w:val="nil"/>
            </w:tcBorders>
          </w:tcPr>
          <w:p w:rsidR="003F248C" w:rsidRDefault="003F248C">
            <w:pPr>
              <w:suppressAutoHyphens/>
              <w:snapToGrid w:val="0"/>
              <w:spacing w:before="120"/>
              <w:rPr>
                <w:lang w:eastAsia="ar-SA"/>
              </w:rPr>
            </w:pPr>
          </w:p>
        </w:tc>
        <w:tc>
          <w:tcPr>
            <w:tcW w:w="1609" w:type="dxa"/>
            <w:tcBorders>
              <w:top w:val="single" w:sz="4" w:space="0" w:color="000000"/>
              <w:left w:val="nil"/>
              <w:bottom w:val="single" w:sz="4" w:space="0" w:color="000000"/>
              <w:right w:val="nil"/>
            </w:tcBorders>
          </w:tcPr>
          <w:p w:rsidR="003F248C" w:rsidRDefault="003F248C">
            <w:pPr>
              <w:suppressAutoHyphens/>
              <w:snapToGrid w:val="0"/>
              <w:spacing w:before="120"/>
              <w:rPr>
                <w:lang w:eastAsia="ar-SA"/>
              </w:rPr>
            </w:pPr>
          </w:p>
        </w:tc>
        <w:tc>
          <w:tcPr>
            <w:tcW w:w="1508" w:type="dxa"/>
            <w:tcBorders>
              <w:top w:val="single" w:sz="4" w:space="0" w:color="000000"/>
              <w:left w:val="single" w:sz="4" w:space="0" w:color="000000"/>
              <w:bottom w:val="single" w:sz="4" w:space="0" w:color="000000"/>
              <w:right w:val="single" w:sz="4" w:space="0" w:color="000000"/>
            </w:tcBorders>
            <w:hideMark/>
          </w:tcPr>
          <w:p w:rsidR="003F248C" w:rsidRDefault="00C15563">
            <w:pPr>
              <w:suppressAutoHyphens/>
              <w:spacing w:before="120"/>
              <w:jc w:val="center"/>
              <w:rPr>
                <w:lang w:eastAsia="ar-SA"/>
              </w:rPr>
            </w:pPr>
            <w:r>
              <w:rPr>
                <w:lang w:eastAsia="ar-SA"/>
              </w:rPr>
              <w:t>5</w:t>
            </w:r>
          </w:p>
        </w:tc>
      </w:tr>
    </w:tbl>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rPr>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line="360" w:lineRule="auto"/>
        <w:jc w:val="both"/>
        <w:rPr>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line="360" w:lineRule="auto"/>
        <w:jc w:val="both"/>
        <w:rPr>
          <w:lang w:eastAsia="ar-SA"/>
        </w:rPr>
      </w:pPr>
      <w:r>
        <w:rPr>
          <w:lang w:eastAsia="ar-SA"/>
        </w:rPr>
        <w:t>Presiede la seduta il Sig.</w:t>
      </w:r>
      <w:r>
        <w:rPr>
          <w:b/>
          <w:lang w:eastAsia="ar-SA"/>
        </w:rPr>
        <w:t xml:space="preserve"> </w:t>
      </w:r>
      <w:r>
        <w:rPr>
          <w:b/>
          <w:caps/>
          <w:lang w:eastAsia="ar-SA"/>
        </w:rPr>
        <w:t>CESARE CHIESA.</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spacing w:before="40" w:after="40" w:line="360" w:lineRule="auto"/>
        <w:jc w:val="both"/>
        <w:rPr>
          <w:lang w:eastAsia="ar-SA"/>
        </w:rPr>
      </w:pPr>
      <w:r>
        <w:rPr>
          <w:lang w:eastAsia="ar-SA"/>
        </w:rPr>
        <w:t xml:space="preserve">Partecipa alla adunanza e provvede alla redazione del presente verbale il Segretario Comunale </w:t>
      </w:r>
      <w:r>
        <w:rPr>
          <w:b/>
          <w:lang w:eastAsia="ar-SA"/>
        </w:rPr>
        <w:t>Dott. Armando ORCIUOLI.</w:t>
      </w:r>
    </w:p>
    <w:p w:rsidR="003F248C" w:rsidRDefault="003F248C" w:rsidP="003F248C">
      <w:pPr>
        <w:jc w:val="both"/>
      </w:pPr>
      <w:r>
        <w:t xml:space="preserve">La seduta è legale. </w:t>
      </w:r>
    </w:p>
    <w:p w:rsidR="003F248C" w:rsidRDefault="003F248C" w:rsidP="003F248C">
      <w:pPr>
        <w:jc w:val="both"/>
      </w:pPr>
    </w:p>
    <w:p w:rsidR="003F248C" w:rsidRDefault="003F248C" w:rsidP="003F248C">
      <w:pPr>
        <w:jc w:val="both"/>
      </w:pPr>
      <w:r>
        <w:t>Il Presidente pone in discussione l’argomento in oggetto.</w:t>
      </w:r>
    </w:p>
    <w:p w:rsidR="003F248C" w:rsidRDefault="003F248C" w:rsidP="003F248C">
      <w:pPr>
        <w:jc w:val="center"/>
        <w:rPr>
          <w:b/>
        </w:rPr>
      </w:pPr>
    </w:p>
    <w:p w:rsidR="003F248C" w:rsidRDefault="003F248C" w:rsidP="003F248C">
      <w:pPr>
        <w:rPr>
          <w:b/>
        </w:rPr>
      </w:pPr>
    </w:p>
    <w:p w:rsidR="003F248C" w:rsidRDefault="003F248C" w:rsidP="003F248C">
      <w:pPr>
        <w:rPr>
          <w:b/>
        </w:rPr>
      </w:pPr>
    </w:p>
    <w:p w:rsidR="007805F6" w:rsidRDefault="003F248C" w:rsidP="003F248C">
      <w:pPr>
        <w:jc w:val="center"/>
        <w:rPr>
          <w:b/>
        </w:rPr>
      </w:pPr>
      <w:r>
        <w:rPr>
          <w:b/>
        </w:rPr>
        <w:br w:type="page"/>
      </w:r>
    </w:p>
    <w:p w:rsidR="007805F6" w:rsidRDefault="007805F6" w:rsidP="007805F6">
      <w:pPr>
        <w:tabs>
          <w:tab w:val="left" w:pos="144"/>
          <w:tab w:val="left" w:pos="864"/>
          <w:tab w:val="left" w:pos="1584"/>
          <w:tab w:val="left" w:pos="2304"/>
          <w:tab w:val="left" w:pos="3024"/>
          <w:tab w:val="left" w:pos="3744"/>
          <w:tab w:val="left" w:pos="4464"/>
          <w:tab w:val="left" w:pos="5184"/>
          <w:tab w:val="left" w:pos="5904"/>
          <w:tab w:val="left" w:pos="6624"/>
        </w:tabs>
        <w:ind w:left="-567"/>
        <w:jc w:val="center"/>
        <w:rPr>
          <w:rFonts w:ascii="Verdana" w:hAnsi="Verdana" w:cs="Arial"/>
          <w:b/>
          <w:sz w:val="22"/>
          <w:szCs w:val="22"/>
        </w:rPr>
      </w:pPr>
      <w:r>
        <w:rPr>
          <w:rFonts w:ascii="Verdana" w:hAnsi="Verdana" w:cs="Arial"/>
          <w:b/>
          <w:sz w:val="22"/>
          <w:szCs w:val="22"/>
        </w:rPr>
        <w:lastRenderedPageBreak/>
        <w:t>LA GIUNTA DELL’UNIONE</w:t>
      </w:r>
    </w:p>
    <w:p w:rsidR="007805F6" w:rsidRDefault="007805F6" w:rsidP="007805F6">
      <w:pPr>
        <w:tabs>
          <w:tab w:val="left" w:pos="144"/>
          <w:tab w:val="left" w:pos="864"/>
          <w:tab w:val="left" w:pos="1584"/>
          <w:tab w:val="left" w:pos="2304"/>
          <w:tab w:val="left" w:pos="3024"/>
          <w:tab w:val="left" w:pos="3744"/>
          <w:tab w:val="left" w:pos="4464"/>
          <w:tab w:val="left" w:pos="5184"/>
          <w:tab w:val="left" w:pos="5904"/>
          <w:tab w:val="left" w:pos="6624"/>
        </w:tabs>
        <w:ind w:left="-567"/>
        <w:jc w:val="center"/>
        <w:rPr>
          <w:rFonts w:ascii="Verdana" w:hAnsi="Verdana" w:cs="Arial"/>
          <w:sz w:val="22"/>
          <w:szCs w:val="22"/>
        </w:rPr>
      </w:pPr>
    </w:p>
    <w:p w:rsidR="007805F6" w:rsidRDefault="007805F6" w:rsidP="007805F6">
      <w:pPr>
        <w:jc w:val="both"/>
        <w:rPr>
          <w:rFonts w:ascii="Verdana" w:hAnsi="Verdana"/>
        </w:rPr>
      </w:pPr>
    </w:p>
    <w:p w:rsidR="007805F6" w:rsidRDefault="007805F6" w:rsidP="007805F6">
      <w:pPr>
        <w:jc w:val="both"/>
        <w:rPr>
          <w:rFonts w:ascii="Verdana" w:hAnsi="Verdana"/>
          <w:sz w:val="22"/>
          <w:szCs w:val="22"/>
        </w:rPr>
      </w:pPr>
    </w:p>
    <w:p w:rsidR="007805F6" w:rsidRDefault="007805F6" w:rsidP="007805F6">
      <w:pPr>
        <w:spacing w:line="360" w:lineRule="auto"/>
        <w:jc w:val="both"/>
        <w:rPr>
          <w:rFonts w:ascii="Arial" w:hAnsi="Arial" w:cs="Arial"/>
          <w:b/>
        </w:rPr>
      </w:pPr>
      <w:r>
        <w:rPr>
          <w:rFonts w:ascii="Arial" w:hAnsi="Arial" w:cs="Arial"/>
          <w:b/>
        </w:rPr>
        <w:t xml:space="preserve">Premesso </w:t>
      </w:r>
    </w:p>
    <w:p w:rsidR="007805F6" w:rsidRDefault="007805F6" w:rsidP="007805F6">
      <w:pPr>
        <w:numPr>
          <w:ilvl w:val="0"/>
          <w:numId w:val="10"/>
        </w:numPr>
        <w:spacing w:line="360" w:lineRule="auto"/>
        <w:ind w:left="284" w:hanging="284"/>
        <w:jc w:val="both"/>
        <w:rPr>
          <w:rFonts w:ascii="Arial" w:hAnsi="Arial" w:cs="Arial"/>
        </w:rPr>
      </w:pPr>
      <w:r>
        <w:rPr>
          <w:rFonts w:ascii="Arial" w:hAnsi="Arial" w:cs="Arial"/>
        </w:rPr>
        <w:t>che in attuazione dell’articolo 6 della Convenzione dell’Organizzazione delle Nazioni Unite contro la corruzione, adottata dalla Assemblea generale dell’ONU il 31 ottobre 2003 e ratificata ai sensi della L. 3 agosto 2009, n. 116, e degli artt. 20 e 21 della Convenzione penale sulla corruzione, fatta a Strasburgo il 27 gennaio 1999 e ratificata ai sensi della L. 28 giugno 2012, n. 110, l’Autorità nazionale anticorruzione e gli altri enti pubblici indicati dalla legge nazionale sono tenuti ad adottare attività di controllo, di prevenzione e di contrasto della corruzione e dell’illegalità in genere nella Pubblica Amministrazione;</w:t>
      </w:r>
    </w:p>
    <w:p w:rsidR="007805F6" w:rsidRDefault="007805F6" w:rsidP="007805F6">
      <w:pPr>
        <w:numPr>
          <w:ilvl w:val="0"/>
          <w:numId w:val="10"/>
        </w:numPr>
        <w:spacing w:line="360" w:lineRule="auto"/>
        <w:ind w:left="284" w:hanging="284"/>
        <w:jc w:val="both"/>
        <w:rPr>
          <w:rFonts w:ascii="Arial" w:hAnsi="Arial" w:cs="Arial"/>
        </w:rPr>
      </w:pPr>
      <w:r>
        <w:rPr>
          <w:rFonts w:ascii="Arial" w:hAnsi="Arial" w:cs="Arial"/>
        </w:rPr>
        <w:t>che la L. 190 del 2012 all’art. 1, comma 7, quale norma di ratifica della Convenzione della Nazioni Unite contro la corruzione, dispone che per la finalità di controllo, di prevenzione e di contrasto della corruzione e dell’illegalità in genere nella pubblica amministrazione l'organo di indirizzo politico, su proposta del responsabile anticorruzione, entro il 31 gennaio di ogni anno, adotta il proprio piano triennale di prevenzione della corruzione;</w:t>
      </w:r>
    </w:p>
    <w:p w:rsidR="007805F6" w:rsidRDefault="007805F6" w:rsidP="007805F6">
      <w:pPr>
        <w:spacing w:line="360" w:lineRule="auto"/>
        <w:jc w:val="both"/>
        <w:rPr>
          <w:rFonts w:ascii="Arial" w:hAnsi="Arial" w:cs="Arial"/>
        </w:rPr>
      </w:pPr>
    </w:p>
    <w:p w:rsidR="007805F6" w:rsidRDefault="007805F6" w:rsidP="007805F6">
      <w:pPr>
        <w:spacing w:line="360" w:lineRule="auto"/>
        <w:jc w:val="both"/>
        <w:rPr>
          <w:rFonts w:ascii="Arial" w:hAnsi="Arial" w:cs="Arial"/>
          <w:b/>
        </w:rPr>
      </w:pPr>
      <w:r>
        <w:rPr>
          <w:rFonts w:ascii="Arial" w:hAnsi="Arial" w:cs="Arial"/>
          <w:b/>
        </w:rPr>
        <w:t xml:space="preserve">Considerato </w:t>
      </w:r>
    </w:p>
    <w:p w:rsidR="007805F6" w:rsidRDefault="007805F6" w:rsidP="007805F6">
      <w:pPr>
        <w:numPr>
          <w:ilvl w:val="0"/>
          <w:numId w:val="11"/>
        </w:numPr>
        <w:spacing w:line="360" w:lineRule="auto"/>
        <w:ind w:left="284" w:hanging="284"/>
        <w:jc w:val="both"/>
        <w:rPr>
          <w:rFonts w:ascii="Arial" w:hAnsi="Arial" w:cs="Arial"/>
        </w:rPr>
      </w:pPr>
      <w:r>
        <w:rPr>
          <w:rFonts w:ascii="Arial" w:hAnsi="Arial" w:cs="Arial"/>
        </w:rPr>
        <w:t xml:space="preserve">Che i contenuti del Piano Anticorruzione devono essere in linea con i contenuti indicati nel Piano Nazionale Anticorruzione che costituisce </w:t>
      </w:r>
      <w:r>
        <w:rPr>
          <w:rFonts w:ascii="Arial" w:hAnsi="Arial" w:cs="Arial"/>
          <w:i/>
        </w:rPr>
        <w:t xml:space="preserve">ex </w:t>
      </w:r>
      <w:proofErr w:type="spellStart"/>
      <w:r>
        <w:rPr>
          <w:rFonts w:ascii="Arial" w:hAnsi="Arial" w:cs="Arial"/>
          <w:i/>
        </w:rPr>
        <w:t>lege</w:t>
      </w:r>
      <w:proofErr w:type="spellEnd"/>
      <w:r>
        <w:rPr>
          <w:rFonts w:ascii="Arial" w:hAnsi="Arial" w:cs="Arial"/>
        </w:rPr>
        <w:t xml:space="preserve"> (art. 1, comma 2-bis, L. n. 190/2012) atto di indirizzo per gli enti tenuti ad approvare il proprio piano triennale di prevenzione della corruzione;</w:t>
      </w:r>
    </w:p>
    <w:p w:rsidR="007805F6" w:rsidRDefault="007805F6" w:rsidP="007805F6">
      <w:pPr>
        <w:numPr>
          <w:ilvl w:val="0"/>
          <w:numId w:val="11"/>
        </w:numPr>
        <w:spacing w:line="360" w:lineRule="auto"/>
        <w:ind w:left="284" w:hanging="284"/>
        <w:jc w:val="both"/>
        <w:rPr>
          <w:rFonts w:ascii="Arial" w:hAnsi="Arial" w:cs="Arial"/>
        </w:rPr>
      </w:pPr>
      <w:r>
        <w:rPr>
          <w:rFonts w:ascii="Arial" w:hAnsi="Arial" w:cs="Arial"/>
        </w:rPr>
        <w:t>che l’Autorità Amministrativa Indipendente c.d. ANAC ha approvato il Piano Nazionale Anticorruzione attraverso i seguenti atti amministrativi di riferimento:</w:t>
      </w:r>
    </w:p>
    <w:p w:rsidR="007805F6" w:rsidRDefault="007805F6" w:rsidP="007805F6">
      <w:pPr>
        <w:numPr>
          <w:ilvl w:val="0"/>
          <w:numId w:val="12"/>
        </w:numPr>
        <w:spacing w:line="360" w:lineRule="auto"/>
        <w:jc w:val="both"/>
        <w:rPr>
          <w:rFonts w:ascii="Arial" w:hAnsi="Arial" w:cs="Arial"/>
        </w:rPr>
      </w:pPr>
      <w:r>
        <w:rPr>
          <w:rFonts w:ascii="Arial" w:hAnsi="Arial" w:cs="Arial"/>
        </w:rPr>
        <w:t xml:space="preserve">delibera n. 72/2013; </w:t>
      </w:r>
    </w:p>
    <w:p w:rsidR="007805F6" w:rsidRDefault="007805F6" w:rsidP="007805F6">
      <w:pPr>
        <w:numPr>
          <w:ilvl w:val="0"/>
          <w:numId w:val="12"/>
        </w:numPr>
        <w:spacing w:line="360" w:lineRule="auto"/>
        <w:jc w:val="both"/>
        <w:rPr>
          <w:rFonts w:ascii="Arial" w:hAnsi="Arial" w:cs="Arial"/>
        </w:rPr>
      </w:pPr>
      <w:r>
        <w:rPr>
          <w:rFonts w:ascii="Arial" w:hAnsi="Arial" w:cs="Arial"/>
        </w:rPr>
        <w:t>determinazione n. 12/2015;</w:t>
      </w:r>
    </w:p>
    <w:p w:rsidR="007805F6" w:rsidRDefault="007805F6" w:rsidP="007805F6">
      <w:pPr>
        <w:numPr>
          <w:ilvl w:val="0"/>
          <w:numId w:val="12"/>
        </w:numPr>
        <w:spacing w:line="360" w:lineRule="auto"/>
        <w:jc w:val="both"/>
        <w:rPr>
          <w:rFonts w:ascii="Arial" w:hAnsi="Arial" w:cs="Arial"/>
        </w:rPr>
      </w:pPr>
      <w:r>
        <w:rPr>
          <w:rFonts w:ascii="Arial" w:hAnsi="Arial" w:cs="Arial"/>
        </w:rPr>
        <w:t>deliberazione n. 831/2016;</w:t>
      </w:r>
    </w:p>
    <w:p w:rsidR="007805F6" w:rsidRDefault="007805F6" w:rsidP="007805F6">
      <w:pPr>
        <w:spacing w:line="360" w:lineRule="auto"/>
        <w:jc w:val="both"/>
        <w:rPr>
          <w:rFonts w:ascii="Arial" w:hAnsi="Arial" w:cs="Arial"/>
        </w:rPr>
      </w:pPr>
    </w:p>
    <w:p w:rsidR="007805F6" w:rsidRDefault="007805F6" w:rsidP="007805F6">
      <w:pPr>
        <w:spacing w:line="360" w:lineRule="auto"/>
        <w:jc w:val="both"/>
        <w:rPr>
          <w:rFonts w:ascii="Arial" w:hAnsi="Arial" w:cs="Arial"/>
          <w:b/>
        </w:rPr>
      </w:pPr>
      <w:r>
        <w:rPr>
          <w:rFonts w:ascii="Arial" w:hAnsi="Arial" w:cs="Arial"/>
          <w:b/>
        </w:rPr>
        <w:t xml:space="preserve">Preso atto </w:t>
      </w:r>
    </w:p>
    <w:p w:rsidR="007805F6" w:rsidRDefault="007805F6" w:rsidP="007805F6">
      <w:pPr>
        <w:numPr>
          <w:ilvl w:val="0"/>
          <w:numId w:val="13"/>
        </w:numPr>
        <w:spacing w:line="360" w:lineRule="auto"/>
        <w:ind w:left="284" w:hanging="284"/>
        <w:jc w:val="both"/>
        <w:rPr>
          <w:rFonts w:ascii="Arial" w:hAnsi="Arial" w:cs="Arial"/>
        </w:rPr>
      </w:pPr>
      <w:r>
        <w:rPr>
          <w:rFonts w:ascii="Arial" w:hAnsi="Arial" w:cs="Arial"/>
        </w:rPr>
        <w:t xml:space="preserve">della nomina del Responsabile della prevenzione della corruzione, avvenuta con decreto del Sindaco </w:t>
      </w:r>
      <w:proofErr w:type="spellStart"/>
      <w:r>
        <w:rPr>
          <w:rFonts w:ascii="Arial" w:hAnsi="Arial" w:cs="Arial"/>
        </w:rPr>
        <w:t>num</w:t>
      </w:r>
      <w:proofErr w:type="spellEnd"/>
      <w:r>
        <w:rPr>
          <w:rFonts w:ascii="Arial" w:hAnsi="Arial" w:cs="Arial"/>
        </w:rPr>
        <w:t xml:space="preserve">. 7 del 3 11 </w:t>
      </w:r>
      <w:proofErr w:type="gramStart"/>
      <w:r>
        <w:rPr>
          <w:rFonts w:ascii="Arial" w:hAnsi="Arial" w:cs="Arial"/>
        </w:rPr>
        <w:t>2016  nella</w:t>
      </w:r>
      <w:proofErr w:type="gramEnd"/>
      <w:r>
        <w:rPr>
          <w:rFonts w:ascii="Arial" w:hAnsi="Arial" w:cs="Arial"/>
        </w:rPr>
        <w:t xml:space="preserve"> persona del Segretario Comunale dott. </w:t>
      </w:r>
      <w:proofErr w:type="spellStart"/>
      <w:r>
        <w:rPr>
          <w:rFonts w:ascii="Arial" w:hAnsi="Arial" w:cs="Arial"/>
        </w:rPr>
        <w:t>Orciuoli</w:t>
      </w:r>
      <w:proofErr w:type="spellEnd"/>
      <w:r>
        <w:rPr>
          <w:rFonts w:ascii="Arial" w:hAnsi="Arial" w:cs="Arial"/>
        </w:rPr>
        <w:t xml:space="preserve"> Armando;</w:t>
      </w:r>
    </w:p>
    <w:p w:rsidR="007805F6" w:rsidRDefault="007805F6" w:rsidP="007805F6">
      <w:pPr>
        <w:numPr>
          <w:ilvl w:val="0"/>
          <w:numId w:val="13"/>
        </w:numPr>
        <w:spacing w:line="360" w:lineRule="auto"/>
        <w:ind w:left="284" w:hanging="284"/>
        <w:jc w:val="both"/>
        <w:rPr>
          <w:rFonts w:ascii="Arial" w:hAnsi="Arial" w:cs="Arial"/>
        </w:rPr>
      </w:pPr>
      <w:r>
        <w:rPr>
          <w:rFonts w:ascii="Arial" w:hAnsi="Arial" w:cs="Arial"/>
        </w:rPr>
        <w:lastRenderedPageBreak/>
        <w:t>dei contenuti del piano anticorruzione redatto dal responsabile della prevenzione della corruzione ed allegato al presente atto e ritenuto lo stesso pienamente aderente alle esigenze di questa Unione;</w:t>
      </w:r>
    </w:p>
    <w:p w:rsidR="007805F6" w:rsidRDefault="007805F6" w:rsidP="007805F6">
      <w:pPr>
        <w:numPr>
          <w:ilvl w:val="0"/>
          <w:numId w:val="13"/>
        </w:numPr>
        <w:spacing w:line="360" w:lineRule="auto"/>
        <w:ind w:left="284" w:hanging="284"/>
        <w:jc w:val="both"/>
        <w:rPr>
          <w:rFonts w:ascii="Arial" w:hAnsi="Arial" w:cs="Arial"/>
        </w:rPr>
      </w:pPr>
      <w:r>
        <w:rPr>
          <w:rFonts w:ascii="Arial" w:hAnsi="Arial" w:cs="Arial"/>
        </w:rPr>
        <w:t>delle indicazioni di cui alla determinazione ANAC n. 12/2015 di integrazione al PNA e della deliberazione ANAC n. 831/2016 di approvazione del nuovo PNA;</w:t>
      </w:r>
    </w:p>
    <w:p w:rsidR="007805F6" w:rsidRDefault="007805F6" w:rsidP="007805F6">
      <w:pPr>
        <w:numPr>
          <w:ilvl w:val="0"/>
          <w:numId w:val="13"/>
        </w:numPr>
        <w:spacing w:line="360" w:lineRule="auto"/>
        <w:ind w:left="284" w:hanging="284"/>
        <w:jc w:val="both"/>
        <w:rPr>
          <w:rFonts w:ascii="Arial" w:hAnsi="Arial" w:cs="Arial"/>
        </w:rPr>
      </w:pPr>
      <w:r>
        <w:rPr>
          <w:rFonts w:ascii="Arial" w:hAnsi="Arial" w:cs="Arial"/>
        </w:rPr>
        <w:t>degli allegati del piano, ed in dettaglio:</w:t>
      </w:r>
    </w:p>
    <w:p w:rsidR="007805F6" w:rsidRDefault="007805F6" w:rsidP="007805F6">
      <w:pPr>
        <w:numPr>
          <w:ilvl w:val="0"/>
          <w:numId w:val="14"/>
        </w:numPr>
        <w:spacing w:line="360" w:lineRule="auto"/>
        <w:ind w:left="567" w:hanging="283"/>
        <w:jc w:val="both"/>
        <w:rPr>
          <w:rFonts w:ascii="Arial" w:hAnsi="Arial" w:cs="Arial"/>
        </w:rPr>
      </w:pPr>
      <w:r>
        <w:rPr>
          <w:rFonts w:ascii="Arial" w:hAnsi="Arial" w:cs="Arial"/>
        </w:rPr>
        <w:t xml:space="preserve">le schede di rilevazione dei rischi redatte dalla commissione appositamente costituita; </w:t>
      </w:r>
    </w:p>
    <w:p w:rsidR="007805F6" w:rsidRDefault="007805F6" w:rsidP="007805F6">
      <w:pPr>
        <w:spacing w:line="360" w:lineRule="auto"/>
        <w:ind w:left="567"/>
        <w:jc w:val="both"/>
        <w:rPr>
          <w:rFonts w:ascii="Arial" w:hAnsi="Arial" w:cs="Arial"/>
        </w:rPr>
      </w:pPr>
    </w:p>
    <w:p w:rsidR="007805F6" w:rsidRDefault="007805F6" w:rsidP="007805F6">
      <w:pPr>
        <w:spacing w:line="360" w:lineRule="auto"/>
        <w:jc w:val="both"/>
        <w:rPr>
          <w:rFonts w:ascii="Arial" w:hAnsi="Arial" w:cs="Arial"/>
        </w:rPr>
      </w:pPr>
    </w:p>
    <w:p w:rsidR="007805F6" w:rsidRDefault="007805F6" w:rsidP="007805F6">
      <w:pPr>
        <w:spacing w:line="360" w:lineRule="auto"/>
        <w:jc w:val="both"/>
        <w:rPr>
          <w:rFonts w:ascii="Arial" w:hAnsi="Arial" w:cs="Arial"/>
        </w:rPr>
      </w:pPr>
      <w:r>
        <w:rPr>
          <w:rFonts w:ascii="Arial" w:hAnsi="Arial" w:cs="Arial"/>
        </w:rPr>
        <w:t>Tutto ciò premesso e considerato</w:t>
      </w:r>
    </w:p>
    <w:p w:rsidR="007805F6" w:rsidRDefault="007805F6" w:rsidP="007805F6">
      <w:pPr>
        <w:spacing w:line="360" w:lineRule="auto"/>
        <w:rPr>
          <w:rFonts w:ascii="Arial" w:hAnsi="Arial" w:cs="Arial"/>
          <w:b/>
        </w:rPr>
      </w:pPr>
    </w:p>
    <w:p w:rsidR="007805F6" w:rsidRDefault="007805F6" w:rsidP="007805F6">
      <w:pPr>
        <w:spacing w:line="360" w:lineRule="auto"/>
        <w:jc w:val="center"/>
        <w:rPr>
          <w:rFonts w:ascii="Arial" w:hAnsi="Arial" w:cs="Arial"/>
          <w:b/>
        </w:rPr>
      </w:pPr>
      <w:r>
        <w:rPr>
          <w:rFonts w:ascii="Arial" w:hAnsi="Arial" w:cs="Arial"/>
          <w:b/>
        </w:rPr>
        <w:t>DELIBERA</w:t>
      </w:r>
    </w:p>
    <w:p w:rsidR="007805F6" w:rsidRDefault="007805F6" w:rsidP="007805F6">
      <w:pPr>
        <w:spacing w:line="360" w:lineRule="auto"/>
        <w:jc w:val="both"/>
        <w:rPr>
          <w:rFonts w:ascii="Arial" w:hAnsi="Arial" w:cs="Arial"/>
        </w:rPr>
      </w:pPr>
    </w:p>
    <w:p w:rsidR="007805F6" w:rsidRDefault="007805F6" w:rsidP="007805F6">
      <w:pPr>
        <w:pStyle w:val="Normal"/>
        <w:spacing w:line="360" w:lineRule="auto"/>
        <w:rPr>
          <w:rFonts w:ascii="Arial" w:hAnsi="Arial" w:cs="Arial"/>
          <w:szCs w:val="24"/>
        </w:rPr>
      </w:pPr>
      <w:r>
        <w:rPr>
          <w:rFonts w:ascii="Arial" w:hAnsi="Arial" w:cs="Arial"/>
          <w:szCs w:val="24"/>
        </w:rPr>
        <w:t>Di adottare il piano triennale anticorruzione allegato al presente atto.</w:t>
      </w:r>
    </w:p>
    <w:p w:rsidR="007805F6" w:rsidRDefault="007805F6" w:rsidP="007805F6">
      <w:pPr>
        <w:pStyle w:val="Normal"/>
        <w:spacing w:line="360" w:lineRule="auto"/>
        <w:rPr>
          <w:rFonts w:ascii="Arial" w:hAnsi="Arial"/>
          <w:sz w:val="20"/>
        </w:rPr>
      </w:pPr>
      <w:r>
        <w:rPr>
          <w:rFonts w:ascii="Arial" w:hAnsi="Arial" w:cs="Arial"/>
          <w:szCs w:val="24"/>
        </w:rPr>
        <w:t>Di dare atto che il piano anticorruzione, con tutti i suoi allegati, sarà pubblicato sul sito del Comune in AMMINISTRAZIONE TRASPARENTE e precisamente nella sezione “Anticorruzione” e che lo stesso rimanga in pubblica visione di chiunque</w:t>
      </w:r>
      <w:r>
        <w:rPr>
          <w:rFonts w:ascii="Arial" w:hAnsi="Arial" w:cs="Arial"/>
          <w:sz w:val="20"/>
        </w:rPr>
        <w:t>.</w:t>
      </w:r>
    </w:p>
    <w:p w:rsidR="007805F6" w:rsidRDefault="007805F6" w:rsidP="007805F6">
      <w:pPr>
        <w:ind w:left="-567"/>
        <w:rPr>
          <w:rFonts w:ascii="Verdana" w:hAnsi="Verdana" w:cs="Arial"/>
          <w:sz w:val="22"/>
          <w:szCs w:val="22"/>
        </w:rPr>
      </w:pPr>
    </w:p>
    <w:p w:rsidR="007805F6" w:rsidRDefault="007805F6" w:rsidP="007805F6">
      <w:pPr>
        <w:tabs>
          <w:tab w:val="left" w:pos="144"/>
          <w:tab w:val="left" w:pos="864"/>
          <w:tab w:val="left" w:pos="1584"/>
          <w:tab w:val="left" w:pos="2304"/>
          <w:tab w:val="left" w:pos="3024"/>
          <w:tab w:val="left" w:pos="3744"/>
          <w:tab w:val="left" w:pos="4464"/>
          <w:tab w:val="left" w:pos="5184"/>
          <w:tab w:val="left" w:pos="5904"/>
          <w:tab w:val="left" w:pos="6624"/>
        </w:tabs>
        <w:ind w:left="-567"/>
        <w:jc w:val="both"/>
        <w:rPr>
          <w:rFonts w:ascii="Verdana" w:hAnsi="Verdana"/>
        </w:rPr>
      </w:pPr>
      <w:r>
        <w:rPr>
          <w:rFonts w:ascii="Arial" w:hAnsi="Arial" w:cs="Arial"/>
          <w:b/>
        </w:rPr>
        <w:t>DI DICHIARARE</w:t>
      </w:r>
      <w:r>
        <w:rPr>
          <w:rFonts w:ascii="Arial" w:hAnsi="Arial" w:cs="Arial"/>
        </w:rPr>
        <w:t xml:space="preserve"> con votazione separata unanime favorevole resa nelle forme di legge, la presente deliberazione immediatamente eseguibile ai sensi dell’art. 134, comma 4, del D. </w:t>
      </w:r>
      <w:proofErr w:type="spellStart"/>
      <w:r>
        <w:rPr>
          <w:rFonts w:ascii="Arial" w:hAnsi="Arial" w:cs="Arial"/>
        </w:rPr>
        <w:t>Lgs</w:t>
      </w:r>
      <w:proofErr w:type="spellEnd"/>
      <w:r>
        <w:rPr>
          <w:rFonts w:ascii="Arial" w:hAnsi="Arial" w:cs="Arial"/>
        </w:rPr>
        <w:t>. 267/2000</w:t>
      </w:r>
      <w:r>
        <w:rPr>
          <w:rFonts w:ascii="Verdana" w:hAnsi="Verdana"/>
        </w:rPr>
        <w:t xml:space="preserve">. </w:t>
      </w:r>
    </w:p>
    <w:p w:rsidR="007805F6" w:rsidRDefault="007805F6" w:rsidP="003F248C">
      <w:pPr>
        <w:jc w:val="center"/>
        <w:rPr>
          <w:b/>
        </w:rPr>
      </w:pPr>
    </w:p>
    <w:p w:rsidR="007805F6" w:rsidRDefault="007805F6" w:rsidP="003F248C">
      <w:pPr>
        <w:jc w:val="center"/>
        <w:rPr>
          <w:b/>
        </w:rPr>
      </w:pPr>
    </w:p>
    <w:p w:rsidR="007805F6" w:rsidRDefault="007805F6" w:rsidP="003F248C">
      <w:pPr>
        <w:jc w:val="center"/>
        <w:rPr>
          <w:b/>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pStyle w:val="Nessunaspaziatura"/>
        <w:jc w:val="both"/>
        <w:rPr>
          <w:rFonts w:ascii="Times New Roman" w:hAnsi="Times New Roman" w:cs="Times New Roman"/>
          <w:caps/>
          <w:sz w:val="24"/>
          <w:szCs w:val="24"/>
        </w:rPr>
      </w:pPr>
    </w:p>
    <w:p w:rsidR="003F248C" w:rsidRDefault="003F248C" w:rsidP="003F248C">
      <w:pPr>
        <w:autoSpaceDE w:val="0"/>
        <w:autoSpaceDN w:val="0"/>
        <w:adjustRightInd w:val="0"/>
        <w:jc w:val="both"/>
      </w:pPr>
    </w:p>
    <w:p w:rsidR="003F248C" w:rsidRDefault="003F248C" w:rsidP="003F248C">
      <w:pPr>
        <w:pStyle w:val="Nessunaspaziatura"/>
        <w:jc w:val="both"/>
        <w:rPr>
          <w:rFonts w:ascii="Times New Roman" w:hAnsi="Times New Roman" w:cs="Times New Roman"/>
          <w:sz w:val="24"/>
          <w:szCs w:val="24"/>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ind w:left="-567"/>
        <w:rPr>
          <w:rFonts w:ascii="Verdana" w:hAnsi="Verdana" w:cs="Arial"/>
          <w:sz w:val="22"/>
          <w:szCs w:val="22"/>
        </w:rPr>
      </w:pPr>
    </w:p>
    <w:p w:rsidR="003F248C" w:rsidRDefault="003F248C" w:rsidP="003F248C">
      <w:pPr>
        <w:autoSpaceDE w:val="0"/>
        <w:autoSpaceDN w:val="0"/>
        <w:adjustRightInd w:val="0"/>
        <w:jc w:val="both"/>
      </w:pPr>
    </w:p>
    <w:p w:rsidR="003F248C" w:rsidRDefault="003F248C" w:rsidP="003F248C">
      <w:pPr>
        <w:autoSpaceDE w:val="0"/>
        <w:autoSpaceDN w:val="0"/>
        <w:adjustRightInd w:val="0"/>
        <w:jc w:val="both"/>
      </w:pPr>
    </w:p>
    <w:p w:rsidR="003F248C" w:rsidRDefault="003F248C" w:rsidP="003F248C">
      <w:pPr>
        <w:autoSpaceDE w:val="0"/>
        <w:autoSpaceDN w:val="0"/>
        <w:adjustRightInd w:val="0"/>
      </w:pPr>
    </w:p>
    <w:p w:rsidR="003F248C" w:rsidRDefault="003F248C" w:rsidP="003F248C">
      <w:pPr>
        <w:autoSpaceDE w:val="0"/>
        <w:autoSpaceDN w:val="0"/>
        <w:adjustRightInd w:val="0"/>
      </w:pPr>
    </w:p>
    <w:p w:rsidR="003F248C" w:rsidRDefault="003F248C" w:rsidP="003F248C">
      <w:pPr>
        <w:autoSpaceDE w:val="0"/>
        <w:autoSpaceDN w:val="0"/>
        <w:adjustRightInd w:val="0"/>
      </w:pPr>
    </w:p>
    <w:p w:rsidR="003F248C" w:rsidRDefault="003F248C" w:rsidP="003F248C">
      <w:pPr>
        <w:autoSpaceDE w:val="0"/>
        <w:autoSpaceDN w:val="0"/>
        <w:adjustRightInd w:val="0"/>
      </w:pPr>
    </w:p>
    <w:p w:rsidR="003F248C" w:rsidRDefault="003F248C" w:rsidP="003F248C">
      <w:pPr>
        <w:autoSpaceDE w:val="0"/>
        <w:autoSpaceDN w:val="0"/>
        <w:adjustRightInd w:val="0"/>
      </w:pPr>
    </w:p>
    <w:p w:rsidR="003F248C" w:rsidRDefault="003F248C" w:rsidP="003F248C">
      <w:pPr>
        <w:pageBreakBefore/>
        <w:suppressAutoHyphens/>
        <w:ind w:left="-567"/>
        <w:rPr>
          <w:sz w:val="22"/>
          <w:szCs w:val="22"/>
          <w:lang w:eastAsia="ar-SA"/>
        </w:rPr>
      </w:pPr>
      <w:r>
        <w:rPr>
          <w:spacing w:val="-12"/>
          <w:sz w:val="22"/>
          <w:szCs w:val="22"/>
          <w:lang w:eastAsia="ar-SA"/>
        </w:rPr>
        <w:lastRenderedPageBreak/>
        <w:tab/>
        <w:t>I</w:t>
      </w:r>
      <w:r>
        <w:rPr>
          <w:sz w:val="22"/>
          <w:szCs w:val="22"/>
          <w:lang w:eastAsia="ar-SA"/>
        </w:rPr>
        <w:t>l presente verbale, previa lettura, viene approvato e sottoscritto.</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sz w:val="22"/>
          <w:szCs w:val="22"/>
          <w:lang w:eastAsia="ar-SA"/>
        </w:rPr>
      </w:pPr>
    </w:p>
    <w:p w:rsidR="003F248C" w:rsidRDefault="003F248C" w:rsidP="003F248C">
      <w:pPr>
        <w:keepNext/>
        <w:suppressAutoHyphens/>
        <w:spacing w:before="240" w:after="60"/>
        <w:ind w:left="-567" w:right="121"/>
        <w:jc w:val="center"/>
        <w:rPr>
          <w:i/>
          <w:sz w:val="22"/>
          <w:szCs w:val="22"/>
          <w:lang w:eastAsia="ar-SA"/>
        </w:rPr>
      </w:pPr>
      <w:r>
        <w:rPr>
          <w:bCs/>
          <w:kern w:val="2"/>
          <w:sz w:val="22"/>
          <w:szCs w:val="22"/>
          <w:lang w:val="x-none" w:eastAsia="ar-SA"/>
        </w:rPr>
        <w:t>IL PRESIDENTE</w:t>
      </w:r>
    </w:p>
    <w:p w:rsidR="003F248C" w:rsidRDefault="003F248C" w:rsidP="003F248C">
      <w:pPr>
        <w:tabs>
          <w:tab w:val="left" w:pos="-567"/>
        </w:tabs>
        <w:suppressAutoHyphens/>
        <w:ind w:left="-567" w:right="121"/>
        <w:jc w:val="center"/>
        <w:rPr>
          <w:sz w:val="22"/>
          <w:szCs w:val="22"/>
          <w:lang w:eastAsia="ar-SA"/>
        </w:rPr>
      </w:pPr>
      <w:r>
        <w:rPr>
          <w:i/>
          <w:sz w:val="22"/>
          <w:szCs w:val="22"/>
          <w:lang w:eastAsia="ar-SA"/>
        </w:rPr>
        <w:t>(</w:t>
      </w:r>
      <w:r>
        <w:rPr>
          <w:sz w:val="22"/>
          <w:szCs w:val="22"/>
          <w:lang w:eastAsia="ar-SA"/>
        </w:rPr>
        <w:t>Cesare CHIESA)</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color w:val="FFFFFF"/>
          <w:sz w:val="22"/>
          <w:szCs w:val="22"/>
          <w:lang w:eastAsia="ar-SA"/>
        </w:rPr>
      </w:pPr>
      <w:r>
        <w:rPr>
          <w:sz w:val="22"/>
          <w:szCs w:val="22"/>
          <w:lang w:eastAsia="ar-SA"/>
        </w:rPr>
        <w:tab/>
      </w:r>
      <w:r>
        <w:rPr>
          <w:sz w:val="22"/>
          <w:szCs w:val="22"/>
          <w:lang w:eastAsia="ar-SA"/>
        </w:rPr>
        <w:tab/>
      </w:r>
      <w:r>
        <w:rPr>
          <w:sz w:val="22"/>
          <w:szCs w:val="22"/>
          <w:lang w:eastAsia="ar-SA"/>
        </w:rPr>
        <w:tab/>
      </w:r>
      <w:r>
        <w:rPr>
          <w:sz w:val="22"/>
          <w:szCs w:val="22"/>
          <w:lang w:eastAsia="ar-SA"/>
        </w:rPr>
        <w:tab/>
      </w:r>
      <w:r>
        <w:rPr>
          <w:color w:val="FFFFFF"/>
          <w:sz w:val="22"/>
          <w:szCs w:val="22"/>
          <w:lang w:eastAsia="ar-SA"/>
        </w:rPr>
        <w:t xml:space="preserve">          </w:t>
      </w:r>
      <w:r>
        <w:rPr>
          <w:color w:val="000000"/>
          <w:sz w:val="22"/>
          <w:szCs w:val="22"/>
          <w:lang w:eastAsia="ar-SA"/>
        </w:rPr>
        <w:t xml:space="preserve"> </w:t>
      </w:r>
      <w:r>
        <w:rPr>
          <w:color w:val="FFFFFF"/>
          <w:sz w:val="22"/>
          <w:szCs w:val="22"/>
          <w:lang w:eastAsia="ar-SA"/>
        </w:rPr>
        <w:t>F.to Cesare Chiesa</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sz w:val="22"/>
          <w:szCs w:val="22"/>
          <w:lang w:eastAsia="ar-SA"/>
        </w:rPr>
      </w:pPr>
      <w:r>
        <w:rPr>
          <w:color w:val="FFFFFF"/>
          <w:sz w:val="22"/>
          <w:szCs w:val="22"/>
          <w:lang w:eastAsia="ar-SA"/>
        </w:rPr>
        <w:tab/>
      </w:r>
      <w:r>
        <w:rPr>
          <w:color w:val="FFFFFF"/>
          <w:sz w:val="22"/>
          <w:szCs w:val="22"/>
          <w:lang w:eastAsia="ar-SA"/>
        </w:rPr>
        <w:tab/>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rPr>
          <w:sz w:val="22"/>
          <w:szCs w:val="22"/>
          <w:lang w:eastAsia="ar-SA"/>
        </w:rPr>
      </w:pP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t xml:space="preserve">       </w:t>
      </w:r>
      <w:r>
        <w:rPr>
          <w:sz w:val="22"/>
          <w:szCs w:val="22"/>
          <w:lang w:eastAsia="ar-SA"/>
        </w:rPr>
        <w:tab/>
      </w:r>
      <w:r>
        <w:rPr>
          <w:sz w:val="22"/>
          <w:szCs w:val="22"/>
          <w:lang w:eastAsia="ar-SA"/>
        </w:rPr>
        <w:tab/>
      </w:r>
      <w:r>
        <w:rPr>
          <w:sz w:val="22"/>
          <w:szCs w:val="22"/>
          <w:lang w:eastAsia="ar-SA"/>
        </w:rPr>
        <w:tab/>
        <w:t xml:space="preserve"> IL SEGRETARIO COMUNALE</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rPr>
          <w:sz w:val="22"/>
          <w:szCs w:val="22"/>
          <w:lang w:eastAsia="ar-SA"/>
        </w:rPr>
      </w:pP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t xml:space="preserve">         (Dott. Armando Orciuoli)</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rPr>
          <w:b/>
          <w:color w:val="FFFFFF"/>
          <w:sz w:val="22"/>
          <w:szCs w:val="22"/>
          <w:lang w:eastAsia="ar-SA"/>
        </w:rPr>
      </w:pPr>
      <w:r>
        <w:rPr>
          <w:sz w:val="22"/>
          <w:szCs w:val="22"/>
          <w:lang w:eastAsia="ar-SA"/>
        </w:rPr>
        <w:t xml:space="preserve">  </w:t>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sz w:val="22"/>
          <w:szCs w:val="22"/>
          <w:lang w:eastAsia="ar-SA"/>
        </w:rPr>
        <w:tab/>
      </w:r>
      <w:r>
        <w:rPr>
          <w:color w:val="FFFFFF"/>
          <w:sz w:val="22"/>
          <w:szCs w:val="22"/>
          <w:lang w:eastAsia="ar-SA"/>
        </w:rPr>
        <w:t xml:space="preserve">            F.to Sante Palmieri </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b/>
          <w:sz w:val="22"/>
          <w:szCs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sz w:val="22"/>
          <w:szCs w:val="22"/>
          <w:lang w:eastAsia="ar-SA"/>
        </w:rPr>
      </w:pPr>
    </w:p>
    <w:p w:rsidR="003F248C" w:rsidRDefault="003F248C" w:rsidP="003F248C">
      <w:pPr>
        <w:suppressAutoHyphens/>
        <w:ind w:right="121"/>
        <w:jc w:val="center"/>
        <w:rPr>
          <w:color w:val="FFFFFF"/>
          <w:sz w:val="22"/>
          <w:szCs w:val="22"/>
          <w:lang w:eastAsia="ar-SA"/>
        </w:rPr>
      </w:pPr>
      <w:r>
        <w:rPr>
          <w:rFonts w:ascii="Arial" w:hAnsi="Arial" w:cs="Arial"/>
          <w:b/>
          <w:color w:val="FFFFFF"/>
          <w:sz w:val="22"/>
          <w:szCs w:val="22"/>
          <w:lang w:eastAsia="ar-SA"/>
        </w:rPr>
        <w:t>CERTIFICATCERTIF</w:t>
      </w:r>
      <w:r>
        <w:rPr>
          <w:b/>
          <w:color w:val="FFFFFF"/>
          <w:sz w:val="22"/>
          <w:szCs w:val="22"/>
          <w:lang w:eastAsia="ar-SA"/>
        </w:rPr>
        <w:t>O</w:t>
      </w:r>
      <w:r>
        <w:rPr>
          <w:b/>
          <w:sz w:val="22"/>
          <w:szCs w:val="22"/>
          <w:lang w:eastAsia="ar-SA"/>
        </w:rPr>
        <w:t>CERTIFICATO DI PUBBLICAZIONE</w:t>
      </w:r>
      <w:r>
        <w:rPr>
          <w:rFonts w:ascii="Arial" w:hAnsi="Arial" w:cs="Arial"/>
          <w:b/>
          <w:color w:val="FFFFFF"/>
          <w:sz w:val="22"/>
          <w:szCs w:val="22"/>
          <w:lang w:eastAsia="ar-SA"/>
        </w:rPr>
        <w:t xml:space="preserve"> DI UBBLICAZIONE</w:t>
      </w:r>
    </w:p>
    <w:p w:rsidR="003F248C" w:rsidRDefault="003F248C" w:rsidP="003F248C">
      <w:pPr>
        <w:suppressAutoHyphens/>
        <w:spacing w:before="280"/>
        <w:jc w:val="center"/>
        <w:rPr>
          <w:rFonts w:ascii="Arial" w:hAnsi="Arial" w:cs="Arial"/>
          <w:color w:val="FFFFFF"/>
          <w:sz w:val="20"/>
          <w:szCs w:val="20"/>
          <w:lang w:val="en-US" w:eastAsia="ar-SA"/>
        </w:rPr>
      </w:pPr>
      <w:r>
        <w:rPr>
          <w:color w:val="FFFFFF"/>
          <w:sz w:val="22"/>
          <w:szCs w:val="22"/>
          <w:lang w:val="en-US" w:eastAsia="ar-SA"/>
        </w:rPr>
        <w:t>(</w:t>
      </w:r>
      <w:r>
        <w:rPr>
          <w:color w:val="000000"/>
          <w:sz w:val="22"/>
          <w:szCs w:val="22"/>
          <w:lang w:val="en-US" w:eastAsia="ar-SA"/>
        </w:rPr>
        <w:t xml:space="preserve">(Art. 124 Del </w:t>
      </w:r>
      <w:proofErr w:type="spellStart"/>
      <w:proofErr w:type="gramStart"/>
      <w:r>
        <w:rPr>
          <w:color w:val="000000"/>
          <w:sz w:val="22"/>
          <w:szCs w:val="22"/>
          <w:lang w:val="en-US" w:eastAsia="ar-SA"/>
        </w:rPr>
        <w:t>D.Lgs</w:t>
      </w:r>
      <w:proofErr w:type="spellEnd"/>
      <w:proofErr w:type="gramEnd"/>
      <w:r>
        <w:rPr>
          <w:color w:val="000000"/>
          <w:sz w:val="22"/>
          <w:szCs w:val="22"/>
          <w:lang w:val="en-US" w:eastAsia="ar-SA"/>
        </w:rPr>
        <w:t xml:space="preserve">. 18.08.2000, n. 267 – Art. 32, comma 1, </w:t>
      </w:r>
      <w:proofErr w:type="spellStart"/>
      <w:r>
        <w:rPr>
          <w:color w:val="000000"/>
          <w:sz w:val="22"/>
          <w:szCs w:val="22"/>
          <w:lang w:val="en-US" w:eastAsia="ar-SA"/>
        </w:rPr>
        <w:t>Legge</w:t>
      </w:r>
      <w:proofErr w:type="spellEnd"/>
      <w:r>
        <w:rPr>
          <w:color w:val="000000"/>
          <w:sz w:val="22"/>
          <w:szCs w:val="22"/>
          <w:lang w:val="en-US" w:eastAsia="ar-SA"/>
        </w:rPr>
        <w:t xml:space="preserve"> 18.06.2010, n. 69)</w:t>
      </w:r>
    </w:p>
    <w:p w:rsidR="003F248C" w:rsidRDefault="003F248C" w:rsidP="003F248C">
      <w:pPr>
        <w:suppressAutoHyphens/>
        <w:ind w:right="121"/>
        <w:jc w:val="center"/>
        <w:rPr>
          <w:lang w:val="x-none" w:eastAsia="ar-SA"/>
        </w:rPr>
      </w:pPr>
      <w:r>
        <w:rPr>
          <w:rFonts w:ascii="Arial" w:hAnsi="Arial" w:cs="Arial"/>
          <w:color w:val="FFFFFF"/>
          <w:sz w:val="20"/>
          <w:szCs w:val="20"/>
          <w:lang w:eastAsia="ar-SA"/>
        </w:rPr>
        <w:t>E Art. 32, comma 1, Legge 18.06.2010, n. 69)</w:t>
      </w:r>
    </w:p>
    <w:p w:rsidR="003F248C" w:rsidRDefault="003F248C" w:rsidP="003F248C">
      <w:pPr>
        <w:suppressAutoHyphens/>
        <w:spacing w:after="120"/>
        <w:ind w:right="121"/>
        <w:jc w:val="both"/>
        <w:rPr>
          <w:lang w:eastAsia="ar-SA"/>
        </w:rPr>
      </w:pPr>
      <w:r>
        <w:rPr>
          <w:lang w:val="x-none" w:eastAsia="ar-SA"/>
        </w:rPr>
        <w:t>Si certifica che copia della presente deliberazione viene pubblicata all’Albo Pretorio on line di quest</w:t>
      </w:r>
      <w:r>
        <w:rPr>
          <w:lang w:eastAsia="ar-SA"/>
        </w:rPr>
        <w:t>o Ente</w:t>
      </w:r>
      <w:r>
        <w:rPr>
          <w:lang w:val="x-none" w:eastAsia="ar-SA"/>
        </w:rPr>
        <w:t xml:space="preserve"> sul sito </w:t>
      </w:r>
      <w:hyperlink r:id="rId5" w:history="1">
        <w:r>
          <w:rPr>
            <w:rStyle w:val="Collegamentoipertestuale"/>
            <w:color w:val="0000FF"/>
            <w:lang w:eastAsia="ar-SA"/>
          </w:rPr>
          <w:t>web</w:t>
        </w:r>
      </w:hyperlink>
      <w:r>
        <w:rPr>
          <w:lang w:eastAsia="ar-SA"/>
        </w:rPr>
        <w:t xml:space="preserve"> istituzionale,</w:t>
      </w:r>
      <w:r>
        <w:rPr>
          <w:lang w:val="x-none" w:eastAsia="ar-SA"/>
        </w:rPr>
        <w:t xml:space="preserve"> per quindici giorni consecutivi a partire da oggi</w:t>
      </w:r>
      <w:r>
        <w:rPr>
          <w:lang w:eastAsia="ar-SA"/>
        </w:rPr>
        <w:t>.</w:t>
      </w:r>
      <w:r>
        <w:rPr>
          <w:lang w:val="x-none" w:eastAsia="ar-SA"/>
        </w:rPr>
        <w:t xml:space="preserve"> </w:t>
      </w:r>
    </w:p>
    <w:p w:rsidR="003F248C" w:rsidRDefault="003F248C" w:rsidP="003F248C">
      <w:pPr>
        <w:suppressAutoHyphens/>
        <w:ind w:right="121"/>
        <w:rPr>
          <w:lang w:eastAsia="ar-SA"/>
        </w:rPr>
      </w:pPr>
    </w:p>
    <w:p w:rsidR="003F248C" w:rsidRDefault="003F248C" w:rsidP="003F248C">
      <w:pPr>
        <w:tabs>
          <w:tab w:val="center" w:pos="0"/>
        </w:tabs>
        <w:suppressAutoHyphens/>
        <w:spacing w:line="240" w:lineRule="atLeast"/>
        <w:ind w:right="121"/>
        <w:rPr>
          <w:lang w:eastAsia="ar-SA"/>
        </w:rPr>
      </w:pPr>
      <w:r>
        <w:rPr>
          <w:lang w:eastAsia="ar-SA"/>
        </w:rPr>
        <w:t xml:space="preserve">Li, </w:t>
      </w:r>
      <w:r>
        <w:rPr>
          <w:lang w:eastAsia="ar-SA"/>
        </w:rPr>
        <w:fldChar w:fldCharType="begin">
          <w:ffData>
            <w:name w:val=""/>
            <w:enabled/>
            <w:calcOnExit w:val="0"/>
            <w:textInput/>
          </w:ffData>
        </w:fldChar>
      </w:r>
      <w:r>
        <w:rPr>
          <w:lang w:eastAsia="ar-SA"/>
        </w:rPr>
        <w:instrText xml:space="preserve"> FORMTEXT </w:instrText>
      </w:r>
      <w:r>
        <w:rPr>
          <w:lang w:eastAsia="ar-SA"/>
        </w:rPr>
      </w:r>
      <w:r>
        <w:rPr>
          <w:lang w:eastAsia="ar-SA"/>
        </w:rPr>
        <w:fldChar w:fldCharType="separate"/>
      </w:r>
      <w:r>
        <w:rPr>
          <w:lang w:eastAsia="ar-SA"/>
        </w:rPr>
        <w:t> </w:t>
      </w:r>
      <w:r>
        <w:rPr>
          <w:lang w:eastAsia="ar-SA"/>
        </w:rPr>
        <w:t> </w:t>
      </w:r>
      <w:r>
        <w:rPr>
          <w:lang w:eastAsia="ar-SA"/>
        </w:rPr>
        <w:t> </w:t>
      </w:r>
      <w:r>
        <w:rPr>
          <w:lang w:eastAsia="ar-SA"/>
        </w:rPr>
        <w:t> </w:t>
      </w:r>
      <w:r>
        <w:rPr>
          <w:lang w:eastAsia="ar-SA"/>
        </w:rPr>
        <w:t> </w:t>
      </w:r>
      <w:r>
        <w:rPr>
          <w:lang w:eastAsia="ar-SA"/>
        </w:rPr>
        <w:fldChar w:fldCharType="end"/>
      </w:r>
      <w:r>
        <w:rPr>
          <w:lang w:eastAsia="ar-SA"/>
        </w:rPr>
        <w:t xml:space="preserve">                                                   </w:t>
      </w:r>
      <w:r>
        <w:rPr>
          <w:lang w:eastAsia="ar-SA"/>
        </w:rPr>
        <w:tab/>
        <w:t xml:space="preserve">   </w:t>
      </w:r>
    </w:p>
    <w:p w:rsidR="003F248C" w:rsidRDefault="003F248C" w:rsidP="003F248C">
      <w:pPr>
        <w:tabs>
          <w:tab w:val="center" w:pos="0"/>
        </w:tabs>
        <w:suppressAutoHyphens/>
        <w:spacing w:line="240" w:lineRule="atLeast"/>
        <w:ind w:right="121"/>
        <w:rPr>
          <w:rFonts w:ascii="Book Antiqua" w:hAnsi="Book Antiqua" w:cs="Arial"/>
          <w:sz w:val="22"/>
          <w:szCs w:val="22"/>
          <w:lang w:eastAsia="ar-SA"/>
        </w:rPr>
      </w:pPr>
      <w:r>
        <w:rPr>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t xml:space="preserve">   </w:t>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sz w:val="22"/>
          <w:szCs w:val="22"/>
          <w:lang w:eastAsia="ar-SA"/>
        </w:rPr>
        <w:t xml:space="preserve"> IL SEGRETARIO </w:t>
      </w:r>
    </w:p>
    <w:p w:rsidR="003F248C" w:rsidRDefault="003F248C" w:rsidP="003F248C">
      <w:pPr>
        <w:tabs>
          <w:tab w:val="center" w:pos="0"/>
        </w:tabs>
        <w:suppressAutoHyphens/>
        <w:spacing w:line="240" w:lineRule="atLeast"/>
        <w:ind w:right="121"/>
        <w:jc w:val="both"/>
        <w:rPr>
          <w:rFonts w:ascii="Book Antiqua" w:hAnsi="Book Antiqua" w:cs="Arial"/>
          <w:sz w:val="22"/>
          <w:szCs w:val="22"/>
          <w:lang w:eastAsia="ar-SA"/>
        </w:rPr>
      </w:pP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t xml:space="preserve">    (Dott. Armando ORCIUOLI)</w:t>
      </w:r>
    </w:p>
    <w:p w:rsidR="003F248C" w:rsidRDefault="003F248C" w:rsidP="003F248C">
      <w:pPr>
        <w:tabs>
          <w:tab w:val="center" w:pos="0"/>
        </w:tabs>
        <w:suppressAutoHyphens/>
        <w:spacing w:line="240" w:lineRule="atLeast"/>
        <w:ind w:right="121"/>
        <w:jc w:val="both"/>
        <w:rPr>
          <w:rFonts w:ascii="Arial" w:hAnsi="Arial" w:cs="Arial"/>
          <w:color w:val="FFFFFF"/>
          <w:sz w:val="22"/>
          <w:szCs w:val="22"/>
          <w:lang w:eastAsia="ar-SA"/>
        </w:rPr>
      </w:pPr>
      <w:r>
        <w:rPr>
          <w:rFonts w:ascii="Book Antiqua" w:hAnsi="Book Antiqua" w:cs="Arial"/>
          <w:sz w:val="22"/>
          <w:szCs w:val="22"/>
          <w:lang w:eastAsia="ar-SA"/>
        </w:rPr>
        <w:t xml:space="preserve">  </w:t>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color w:val="FFFFFF"/>
          <w:sz w:val="22"/>
          <w:szCs w:val="22"/>
          <w:lang w:eastAsia="ar-SA"/>
        </w:rPr>
        <w:t xml:space="preserve">            F.to Sante Palmieri</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color w:val="FFFFFF"/>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color w:val="FFFFFF"/>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center"/>
        <w:rPr>
          <w:rFonts w:ascii="Arial" w:hAnsi="Arial" w:cs="Arial"/>
          <w:sz w:val="22"/>
          <w:szCs w:val="22"/>
          <w:lang w:eastAsia="ar-SA"/>
        </w:rPr>
      </w:pPr>
      <w:r>
        <w:rPr>
          <w:b/>
          <w:sz w:val="22"/>
          <w:szCs w:val="22"/>
          <w:lang w:eastAsia="ar-SA"/>
        </w:rPr>
        <w:t>ESTREMI DI ESECUTIVITA’</w:t>
      </w: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sz w:val="22"/>
          <w:szCs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lang w:eastAsia="ar-SA"/>
        </w:rPr>
      </w:pPr>
      <w:r>
        <w:rPr>
          <w:lang w:eastAsia="ar-SA"/>
        </w:rPr>
        <w:t xml:space="preserve">La presente deliberazione è divenuta esecutiva, ai sensi del </w:t>
      </w:r>
      <w:proofErr w:type="spellStart"/>
      <w:proofErr w:type="gramStart"/>
      <w:r>
        <w:rPr>
          <w:lang w:eastAsia="ar-SA"/>
        </w:rPr>
        <w:t>D.Lgs</w:t>
      </w:r>
      <w:proofErr w:type="gramEnd"/>
      <w:r>
        <w:rPr>
          <w:lang w:eastAsia="ar-SA"/>
        </w:rPr>
        <w:t>.</w:t>
      </w:r>
      <w:proofErr w:type="spellEnd"/>
      <w:r>
        <w:rPr>
          <w:lang w:eastAsia="ar-SA"/>
        </w:rPr>
        <w:t xml:space="preserve"> 18.08.2000 n.267 </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lang w:eastAsia="ar-SA"/>
        </w:rPr>
      </w:pPr>
      <w:r>
        <w:rPr>
          <w:lang w:eastAsia="ar-SA"/>
        </w:rPr>
        <w:t>art.134, comma 4, il giorno______________________</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sz w:val="22"/>
          <w:szCs w:val="22"/>
          <w:lang w:eastAsia="ar-SA"/>
        </w:rPr>
      </w:pPr>
      <w:r>
        <w:rPr>
          <w:lang w:eastAsia="ar-SA"/>
        </w:rPr>
        <w:t xml:space="preserve">Li, </w:t>
      </w:r>
      <w:r>
        <w:rPr>
          <w:lang w:eastAsia="ar-SA"/>
        </w:rPr>
        <w:fldChar w:fldCharType="begin">
          <w:ffData>
            <w:name w:val=""/>
            <w:enabled/>
            <w:calcOnExit w:val="0"/>
            <w:textInput/>
          </w:ffData>
        </w:fldChar>
      </w:r>
      <w:r>
        <w:rPr>
          <w:lang w:eastAsia="ar-SA"/>
        </w:rPr>
        <w:instrText xml:space="preserve"> FORMTEXT </w:instrText>
      </w:r>
      <w:r>
        <w:rPr>
          <w:lang w:eastAsia="ar-SA"/>
        </w:rPr>
      </w:r>
      <w:r>
        <w:rPr>
          <w:lang w:eastAsia="ar-SA"/>
        </w:rPr>
        <w:fldChar w:fldCharType="separate"/>
      </w:r>
      <w:r>
        <w:rPr>
          <w:lang w:eastAsia="ar-SA"/>
        </w:rPr>
        <w:t> </w:t>
      </w:r>
      <w:r>
        <w:rPr>
          <w:lang w:eastAsia="ar-SA"/>
        </w:rPr>
        <w:t> </w:t>
      </w:r>
      <w:r>
        <w:rPr>
          <w:lang w:eastAsia="ar-SA"/>
        </w:rPr>
        <w:t> </w:t>
      </w:r>
      <w:r>
        <w:rPr>
          <w:lang w:eastAsia="ar-SA"/>
        </w:rPr>
        <w:t> </w:t>
      </w:r>
      <w:r>
        <w:rPr>
          <w:lang w:eastAsia="ar-SA"/>
        </w:rPr>
        <w:t> </w:t>
      </w:r>
      <w:r>
        <w:rPr>
          <w:lang w:eastAsia="ar-SA"/>
        </w:rPr>
        <w:fldChar w:fldCharType="end"/>
      </w:r>
      <w:r>
        <w:rPr>
          <w:rFonts w:ascii="Arial" w:hAnsi="Arial" w:cs="Arial"/>
          <w:sz w:val="22"/>
          <w:szCs w:val="22"/>
          <w:lang w:eastAsia="ar-SA"/>
        </w:rPr>
        <w:t xml:space="preserve">                                                   </w:t>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sz w:val="22"/>
          <w:szCs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t xml:space="preserve">        </w:t>
      </w:r>
      <w:r>
        <w:rPr>
          <w:sz w:val="22"/>
          <w:szCs w:val="22"/>
          <w:lang w:eastAsia="ar-SA"/>
        </w:rPr>
        <w:t xml:space="preserve">IL SEGRETARIO </w:t>
      </w:r>
    </w:p>
    <w:p w:rsidR="003F248C" w:rsidRDefault="003F248C" w:rsidP="003F248C">
      <w:pPr>
        <w:tabs>
          <w:tab w:val="center" w:pos="0"/>
        </w:tabs>
        <w:suppressAutoHyphens/>
        <w:spacing w:line="240" w:lineRule="atLeast"/>
        <w:ind w:right="121"/>
        <w:jc w:val="both"/>
        <w:rPr>
          <w:rFonts w:ascii="Book Antiqua" w:hAnsi="Book Antiqua" w:cs="Arial"/>
          <w:sz w:val="22"/>
          <w:szCs w:val="22"/>
          <w:lang w:eastAsia="ar-SA"/>
        </w:rPr>
      </w:pPr>
      <w:r>
        <w:rPr>
          <w:rFonts w:ascii="Book Antiqua" w:hAnsi="Book Antiqua" w:cs="Arial"/>
          <w:sz w:val="22"/>
          <w:szCs w:val="22"/>
          <w:lang w:eastAsia="ar-SA"/>
        </w:rPr>
        <w:t xml:space="preserve">  </w:t>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r>
      <w:r>
        <w:rPr>
          <w:rFonts w:ascii="Book Antiqua" w:hAnsi="Book Antiqua" w:cs="Arial"/>
          <w:sz w:val="22"/>
          <w:szCs w:val="22"/>
          <w:lang w:eastAsia="ar-SA"/>
        </w:rPr>
        <w:tab/>
        <w:t xml:space="preserve">  (Dott. Armando ORCIUOLI)</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sz w:val="22"/>
          <w:szCs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color w:val="FFFFFF"/>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t xml:space="preserve">        </w:t>
      </w:r>
      <w:r>
        <w:rPr>
          <w:rFonts w:ascii="Arial" w:hAnsi="Arial" w:cs="Arial"/>
          <w:b/>
          <w:i/>
          <w:color w:val="FFFFFF"/>
          <w:sz w:val="22"/>
          <w:szCs w:val="22"/>
          <w:lang w:eastAsia="ar-SA"/>
        </w:rPr>
        <w:t xml:space="preserve"> </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b/>
          <w:color w:val="FFFFFF"/>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r>
        <w:rPr>
          <w:rFonts w:ascii="Arial" w:hAnsi="Arial" w:cs="Arial"/>
          <w:color w:val="FFFFFF"/>
          <w:sz w:val="22"/>
          <w:szCs w:val="22"/>
          <w:lang w:eastAsia="ar-SA"/>
        </w:rPr>
        <w:t>Copia conforme all’originale ad uso amministrativo.</w:t>
      </w: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r>
        <w:rPr>
          <w:rFonts w:ascii="Arial" w:hAnsi="Arial" w:cs="Arial"/>
          <w:color w:val="FFFFFF"/>
          <w:sz w:val="22"/>
          <w:szCs w:val="22"/>
          <w:lang w:eastAsia="ar-SA"/>
        </w:rPr>
        <w:t xml:space="preserve">Li, </w:t>
      </w:r>
      <w:r>
        <w:rPr>
          <w:rFonts w:cs="Arial"/>
          <w:color w:val="FFFFFF"/>
          <w:sz w:val="22"/>
          <w:szCs w:val="22"/>
          <w:lang w:eastAsia="ar-SA"/>
        </w:rPr>
        <w:fldChar w:fldCharType="begin">
          <w:ffData>
            <w:name w:val=""/>
            <w:enabled/>
            <w:calcOnExit w:val="0"/>
            <w:textInput/>
          </w:ffData>
        </w:fldChar>
      </w:r>
      <w:r>
        <w:rPr>
          <w:lang w:eastAsia="ar-SA"/>
        </w:rPr>
        <w:instrText xml:space="preserve"> FORMTEXT </w:instrText>
      </w:r>
      <w:r>
        <w:rPr>
          <w:rFonts w:cs="Arial"/>
          <w:color w:val="FFFFFF"/>
          <w:sz w:val="22"/>
          <w:szCs w:val="22"/>
          <w:lang w:eastAsia="ar-SA"/>
        </w:rPr>
      </w:r>
      <w:r>
        <w:rPr>
          <w:rFonts w:cs="Arial"/>
          <w:color w:val="FFFFFF"/>
          <w:sz w:val="22"/>
          <w:szCs w:val="22"/>
          <w:lang w:eastAsia="ar-SA"/>
        </w:rPr>
        <w:fldChar w:fldCharType="separate"/>
      </w:r>
      <w:r>
        <w:rPr>
          <w:rFonts w:cs="Arial"/>
          <w:color w:val="FFFFFF"/>
          <w:sz w:val="22"/>
          <w:szCs w:val="22"/>
          <w:lang w:eastAsia="ar-SA"/>
        </w:rPr>
        <w:t> </w:t>
      </w:r>
      <w:r>
        <w:rPr>
          <w:rFonts w:cs="Arial"/>
          <w:color w:val="FFFFFF"/>
          <w:sz w:val="22"/>
          <w:szCs w:val="22"/>
          <w:lang w:eastAsia="ar-SA"/>
        </w:rPr>
        <w:t> </w:t>
      </w:r>
      <w:r>
        <w:rPr>
          <w:rFonts w:cs="Arial"/>
          <w:color w:val="FFFFFF"/>
          <w:sz w:val="22"/>
          <w:szCs w:val="22"/>
          <w:lang w:eastAsia="ar-SA"/>
        </w:rPr>
        <w:t> </w:t>
      </w:r>
      <w:r>
        <w:rPr>
          <w:rFonts w:cs="Arial"/>
          <w:color w:val="FFFFFF"/>
          <w:sz w:val="22"/>
          <w:szCs w:val="22"/>
          <w:lang w:eastAsia="ar-SA"/>
        </w:rPr>
        <w:t> </w:t>
      </w:r>
      <w:r>
        <w:rPr>
          <w:rFonts w:cs="Arial"/>
          <w:color w:val="FFFFFF"/>
          <w:sz w:val="22"/>
          <w:szCs w:val="22"/>
          <w:lang w:eastAsia="ar-SA"/>
        </w:rPr>
        <w:t> </w:t>
      </w:r>
      <w:r>
        <w:rPr>
          <w:rFonts w:cs="Arial"/>
          <w:color w:val="FFFFFF"/>
          <w:sz w:val="22"/>
          <w:szCs w:val="22"/>
          <w:lang w:eastAsia="ar-SA"/>
        </w:rPr>
        <w:fldChar w:fldCharType="end"/>
      </w:r>
      <w:r>
        <w:rPr>
          <w:rFonts w:ascii="Arial" w:hAnsi="Arial" w:cs="Arial"/>
          <w:color w:val="FFFFFF"/>
          <w:sz w:val="22"/>
          <w:szCs w:val="22"/>
          <w:lang w:eastAsia="ar-SA"/>
        </w:rPr>
        <w:t xml:space="preserve">                                                   </w:t>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Arial" w:hAnsi="Arial" w:cs="Arial"/>
          <w:color w:val="FFFFFF"/>
          <w:sz w:val="22"/>
          <w:szCs w:val="22"/>
          <w:lang w:eastAsia="ar-SA"/>
        </w:rPr>
      </w:pP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t>IL SEGRETARIO COMUNALE</w:t>
      </w: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ind w:right="121"/>
        <w:jc w:val="both"/>
        <w:rPr>
          <w:rFonts w:ascii="Verdana" w:hAnsi="Verdana" w:cs="Verdana"/>
          <w:color w:val="FFFFFF"/>
          <w:sz w:val="22"/>
          <w:lang w:eastAsia="ar-SA"/>
        </w:rPr>
      </w:pP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r>
      <w:r>
        <w:rPr>
          <w:rFonts w:ascii="Arial" w:hAnsi="Arial" w:cs="Arial"/>
          <w:color w:val="FFFFFF"/>
          <w:sz w:val="22"/>
          <w:szCs w:val="22"/>
          <w:lang w:eastAsia="ar-SA"/>
        </w:rPr>
        <w:tab/>
        <w:t xml:space="preserve">        </w:t>
      </w:r>
    </w:p>
    <w:p w:rsidR="003F248C" w:rsidRDefault="003F248C" w:rsidP="003F248C">
      <w:pPr>
        <w:suppressAutoHyphens/>
        <w:jc w:val="both"/>
        <w:rPr>
          <w:rFonts w:ascii="Verdana" w:hAnsi="Verdana" w:cs="Verdana"/>
          <w:color w:val="FFFFFF"/>
          <w:sz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jc w:val="both"/>
        <w:rPr>
          <w:rFonts w:ascii="Verdana" w:hAnsi="Verdana" w:cs="Verdana"/>
          <w:color w:val="FFFFFF"/>
          <w:sz w:val="22"/>
          <w:lang w:eastAsia="ar-SA"/>
        </w:rPr>
      </w:pPr>
    </w:p>
    <w:p w:rsidR="003F248C" w:rsidRDefault="003F248C" w:rsidP="003F248C">
      <w:pPr>
        <w:tabs>
          <w:tab w:val="left" w:pos="144"/>
          <w:tab w:val="left" w:pos="864"/>
          <w:tab w:val="left" w:pos="1584"/>
          <w:tab w:val="left" w:pos="2304"/>
          <w:tab w:val="left" w:pos="3024"/>
          <w:tab w:val="left" w:pos="3744"/>
          <w:tab w:val="left" w:pos="4464"/>
          <w:tab w:val="left" w:pos="5184"/>
          <w:tab w:val="left" w:pos="5904"/>
          <w:tab w:val="left" w:pos="6624"/>
        </w:tabs>
        <w:suppressAutoHyphens/>
        <w:jc w:val="both"/>
        <w:rPr>
          <w:rFonts w:ascii="Verdana" w:hAnsi="Verdana" w:cs="Verdana"/>
          <w:color w:val="FFFFFF"/>
          <w:sz w:val="22"/>
          <w:lang w:eastAsia="ar-SA"/>
        </w:rPr>
      </w:pPr>
    </w:p>
    <w:p w:rsidR="003F248C" w:rsidRDefault="003F248C" w:rsidP="003F248C">
      <w:pPr>
        <w:suppressAutoHyphens/>
        <w:ind w:right="121"/>
        <w:jc w:val="both"/>
        <w:rPr>
          <w:rFonts w:ascii="Verdana" w:hAnsi="Verdana" w:cs="Verdana"/>
          <w:color w:val="FFFFFF"/>
          <w:sz w:val="22"/>
          <w:lang w:eastAsia="ar-SA"/>
        </w:rPr>
      </w:pPr>
    </w:p>
    <w:p w:rsidR="003F248C" w:rsidRDefault="003F248C" w:rsidP="003F248C">
      <w:pPr>
        <w:suppressAutoHyphens/>
        <w:ind w:left="-567"/>
        <w:rPr>
          <w:rFonts w:ascii="Verdana" w:hAnsi="Verdana" w:cs="Verdana"/>
          <w:color w:val="FFFFFF"/>
          <w:sz w:val="22"/>
          <w:lang w:eastAsia="ar-SA"/>
        </w:rPr>
      </w:pPr>
    </w:p>
    <w:p w:rsidR="003F248C" w:rsidRDefault="003F248C" w:rsidP="003F248C">
      <w:pPr>
        <w:autoSpaceDE w:val="0"/>
        <w:autoSpaceDN w:val="0"/>
        <w:adjustRightInd w:val="0"/>
        <w:jc w:val="center"/>
        <w:rPr>
          <w:b/>
          <w:sz w:val="28"/>
          <w:szCs w:val="28"/>
        </w:rPr>
      </w:pPr>
      <w:r>
        <w:rPr>
          <w:b/>
          <w:sz w:val="28"/>
          <w:szCs w:val="28"/>
        </w:rPr>
        <w:br w:type="page"/>
      </w:r>
    </w:p>
    <w:p w:rsidR="003F248C" w:rsidRDefault="003F248C" w:rsidP="003F248C">
      <w:pPr>
        <w:autoSpaceDE w:val="0"/>
        <w:autoSpaceDN w:val="0"/>
        <w:adjustRightInd w:val="0"/>
        <w:jc w:val="center"/>
        <w:rPr>
          <w:b/>
          <w:sz w:val="28"/>
          <w:szCs w:val="28"/>
        </w:rPr>
      </w:pPr>
      <w:r>
        <w:rPr>
          <w:b/>
          <w:sz w:val="28"/>
          <w:szCs w:val="28"/>
        </w:rPr>
        <w:lastRenderedPageBreak/>
        <w:t xml:space="preserve">U N I O N E    C O L </w:t>
      </w:r>
      <w:proofErr w:type="spellStart"/>
      <w:r>
        <w:rPr>
          <w:b/>
          <w:sz w:val="28"/>
          <w:szCs w:val="28"/>
        </w:rPr>
        <w:t>L</w:t>
      </w:r>
      <w:proofErr w:type="spellEnd"/>
      <w:r>
        <w:rPr>
          <w:b/>
          <w:sz w:val="28"/>
          <w:szCs w:val="28"/>
        </w:rPr>
        <w:t xml:space="preserve"> I N A R E </w:t>
      </w:r>
    </w:p>
    <w:p w:rsidR="003F248C" w:rsidRDefault="003F248C" w:rsidP="003F248C">
      <w:pPr>
        <w:autoSpaceDE w:val="0"/>
        <w:autoSpaceDN w:val="0"/>
        <w:adjustRightInd w:val="0"/>
        <w:jc w:val="center"/>
        <w:rPr>
          <w:b/>
          <w:sz w:val="28"/>
          <w:szCs w:val="28"/>
        </w:rPr>
      </w:pPr>
    </w:p>
    <w:p w:rsidR="003F248C" w:rsidRDefault="003F248C" w:rsidP="003F248C">
      <w:pPr>
        <w:autoSpaceDE w:val="0"/>
        <w:autoSpaceDN w:val="0"/>
        <w:adjustRightInd w:val="0"/>
        <w:jc w:val="center"/>
        <w:rPr>
          <w:b/>
          <w:sz w:val="28"/>
          <w:szCs w:val="28"/>
        </w:rPr>
      </w:pPr>
      <w:r>
        <w:rPr>
          <w:b/>
          <w:sz w:val="28"/>
          <w:szCs w:val="28"/>
        </w:rPr>
        <w:t xml:space="preserve">T E R </w:t>
      </w:r>
      <w:proofErr w:type="spellStart"/>
      <w:r>
        <w:rPr>
          <w:b/>
          <w:sz w:val="28"/>
          <w:szCs w:val="28"/>
        </w:rPr>
        <w:t>R</w:t>
      </w:r>
      <w:proofErr w:type="spellEnd"/>
      <w:r>
        <w:rPr>
          <w:b/>
          <w:sz w:val="28"/>
          <w:szCs w:val="28"/>
        </w:rPr>
        <w:t xml:space="preserve"> E   D I   V I G N E T I   E   P I E T R A   D A   C A N </w:t>
      </w:r>
      <w:proofErr w:type="gramStart"/>
      <w:r>
        <w:rPr>
          <w:b/>
          <w:sz w:val="28"/>
          <w:szCs w:val="28"/>
        </w:rPr>
        <w:t>T  O</w:t>
      </w:r>
      <w:proofErr w:type="gramEnd"/>
      <w:r>
        <w:rPr>
          <w:b/>
          <w:sz w:val="28"/>
          <w:szCs w:val="28"/>
        </w:rPr>
        <w:t xml:space="preserve"> N I</w:t>
      </w:r>
    </w:p>
    <w:p w:rsidR="003F248C" w:rsidRDefault="003F248C" w:rsidP="003F248C">
      <w:pPr>
        <w:autoSpaceDE w:val="0"/>
        <w:autoSpaceDN w:val="0"/>
        <w:adjustRightInd w:val="0"/>
        <w:jc w:val="center"/>
        <w:rPr>
          <w:b/>
          <w:sz w:val="28"/>
          <w:szCs w:val="28"/>
        </w:rPr>
      </w:pPr>
    </w:p>
    <w:p w:rsidR="003F248C" w:rsidRDefault="003F248C" w:rsidP="003F248C">
      <w:pPr>
        <w:autoSpaceDE w:val="0"/>
        <w:autoSpaceDN w:val="0"/>
        <w:adjustRightInd w:val="0"/>
        <w:jc w:val="center"/>
      </w:pPr>
    </w:p>
    <w:p w:rsidR="003F248C" w:rsidRDefault="003F248C" w:rsidP="003F248C">
      <w:pPr>
        <w:autoSpaceDE w:val="0"/>
        <w:autoSpaceDN w:val="0"/>
        <w:adjustRightInd w:val="0"/>
        <w:jc w:val="center"/>
      </w:pPr>
      <w:r>
        <w:t xml:space="preserve">Unione di Comuni costituita da </w:t>
      </w:r>
    </w:p>
    <w:p w:rsidR="003F248C" w:rsidRDefault="003F248C" w:rsidP="003F248C">
      <w:pPr>
        <w:autoSpaceDE w:val="0"/>
        <w:autoSpaceDN w:val="0"/>
        <w:adjustRightInd w:val="0"/>
        <w:jc w:val="center"/>
        <w:rPr>
          <w:b/>
          <w:sz w:val="28"/>
          <w:szCs w:val="28"/>
        </w:rPr>
      </w:pPr>
      <w:r>
        <w:t xml:space="preserve">Rosignano Monferrato, San Giorgio Monferrato, Cella Monte, Ottiglio e Frassinello Monferrato </w:t>
      </w:r>
      <w:r>
        <w:rPr>
          <w:b/>
          <w:sz w:val="28"/>
          <w:szCs w:val="28"/>
        </w:rPr>
        <w:t xml:space="preserve"> </w:t>
      </w:r>
    </w:p>
    <w:p w:rsidR="003F248C" w:rsidRDefault="003F248C" w:rsidP="003F248C">
      <w:pPr>
        <w:autoSpaceDE w:val="0"/>
        <w:autoSpaceDN w:val="0"/>
        <w:adjustRightInd w:val="0"/>
      </w:pPr>
      <w:r>
        <w:t xml:space="preserve"> </w:t>
      </w:r>
    </w:p>
    <w:p w:rsidR="003F248C" w:rsidRDefault="003F248C" w:rsidP="003F248C">
      <w:pPr>
        <w:autoSpaceDE w:val="0"/>
        <w:autoSpaceDN w:val="0"/>
        <w:adjustRightInd w:val="0"/>
      </w:pPr>
    </w:p>
    <w:p w:rsidR="003F248C" w:rsidRDefault="003F248C" w:rsidP="003F248C">
      <w:pPr>
        <w:jc w:val="both"/>
      </w:pPr>
    </w:p>
    <w:p w:rsidR="003F248C" w:rsidRDefault="007A60F1" w:rsidP="003F248C">
      <w:pPr>
        <w:jc w:val="both"/>
      </w:pPr>
      <w:r>
        <w:t>OGGETTO:</w:t>
      </w:r>
      <w:r w:rsidRPr="007A60F1">
        <w:rPr>
          <w:rFonts w:ascii="Verdana" w:hAnsi="Verdana"/>
          <w:b/>
        </w:rPr>
        <w:t xml:space="preserve"> </w:t>
      </w:r>
      <w:r w:rsidR="007805F6">
        <w:rPr>
          <w:rFonts w:ascii="Arial" w:hAnsi="Arial" w:cs="Arial"/>
          <w:b/>
        </w:rPr>
        <w:t>ADOZIONE DEL PIANO TRIENNALE DELLA PREVENZIONE DELLA CORRUZIONE 2017-2019</w:t>
      </w:r>
      <w:bookmarkStart w:id="0" w:name="_GoBack"/>
      <w:bookmarkEnd w:id="0"/>
    </w:p>
    <w:p w:rsidR="003F248C" w:rsidRDefault="003F248C" w:rsidP="003F248C">
      <w:pPr>
        <w:jc w:val="both"/>
      </w:pPr>
    </w:p>
    <w:p w:rsidR="003F248C" w:rsidRDefault="003F248C" w:rsidP="003F248C">
      <w:pPr>
        <w:jc w:val="both"/>
      </w:pPr>
    </w:p>
    <w:p w:rsidR="003F248C" w:rsidRDefault="003F248C" w:rsidP="003F248C">
      <w:pPr>
        <w:jc w:val="both"/>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rPr>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rPr>
          <w:lang w:eastAsia="ar-SA"/>
        </w:rPr>
      </w:pPr>
      <w:r>
        <w:rPr>
          <w:lang w:eastAsia="ar-SA"/>
        </w:rPr>
        <w:t xml:space="preserve">CONTROLLO PREVENTIVO DI </w:t>
      </w:r>
      <w:proofErr w:type="gramStart"/>
      <w:r>
        <w:rPr>
          <w:lang w:eastAsia="ar-SA"/>
        </w:rPr>
        <w:t>REGOLARITÀ  AMMINISTRATIVA</w:t>
      </w:r>
      <w:proofErr w:type="gramEnd"/>
      <w:r>
        <w:rPr>
          <w:lang w:eastAsia="ar-SA"/>
        </w:rPr>
        <w:t>.</w:t>
      </w: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jc w:val="both"/>
        <w:rPr>
          <w:lang w:eastAsia="ar-SA"/>
        </w:rPr>
      </w:pPr>
      <w:r>
        <w:rPr>
          <w:lang w:eastAsia="ar-SA"/>
        </w:rPr>
        <w:t>Avendo provveduto all’istruttoria della proposta di deliberazione in oggetto e verificato la sua conformità alla normativa che regola la materia in oggetto, per quanto di competenza</w:t>
      </w:r>
      <w:r>
        <w:rPr>
          <w:b/>
          <w:lang w:eastAsia="ar-SA"/>
        </w:rPr>
        <w:t>, si esprime</w:t>
      </w:r>
      <w:r>
        <w:rPr>
          <w:lang w:eastAsia="ar-SA"/>
        </w:rPr>
        <w:t xml:space="preserve"> </w:t>
      </w:r>
      <w:r>
        <w:rPr>
          <w:b/>
          <w:lang w:eastAsia="ar-SA"/>
        </w:rPr>
        <w:t>parere favorevole di regolarità tecnica</w:t>
      </w:r>
      <w:r>
        <w:rPr>
          <w:lang w:eastAsia="ar-SA"/>
        </w:rPr>
        <w:t xml:space="preserve">, ai sensi dell’art. 49, </w:t>
      </w:r>
      <w:proofErr w:type="spellStart"/>
      <w:proofErr w:type="gramStart"/>
      <w:r>
        <w:rPr>
          <w:lang w:eastAsia="ar-SA"/>
        </w:rPr>
        <w:t>D.Lgs</w:t>
      </w:r>
      <w:proofErr w:type="gramEnd"/>
      <w:r>
        <w:rPr>
          <w:lang w:eastAsia="ar-SA"/>
        </w:rPr>
        <w:t>.</w:t>
      </w:r>
      <w:proofErr w:type="spellEnd"/>
      <w:r>
        <w:rPr>
          <w:lang w:eastAsia="ar-SA"/>
        </w:rPr>
        <w:t xml:space="preserve"> 18.08.2000, n. 267.</w:t>
      </w:r>
    </w:p>
    <w:p w:rsidR="003F248C" w:rsidRDefault="003F248C" w:rsidP="003F248C">
      <w:pPr>
        <w:suppressAutoHyphens/>
        <w:spacing w:before="280"/>
        <w:rPr>
          <w:lang w:eastAsia="ar-SA"/>
        </w:rPr>
      </w:pPr>
    </w:p>
    <w:p w:rsidR="003F248C" w:rsidRDefault="007805F6" w:rsidP="003F248C">
      <w:pPr>
        <w:suppressAutoHyphens/>
        <w:rPr>
          <w:rFonts w:ascii="Arial" w:hAnsi="Arial" w:cs="Arial"/>
          <w:sz w:val="22"/>
          <w:szCs w:val="22"/>
          <w:lang w:eastAsia="ar-SA"/>
        </w:rPr>
      </w:pPr>
      <w:r>
        <w:rPr>
          <w:lang w:eastAsia="ar-SA"/>
        </w:rPr>
        <w:t>Li, 25</w:t>
      </w:r>
      <w:r w:rsidR="007A60F1">
        <w:rPr>
          <w:lang w:eastAsia="ar-SA"/>
        </w:rPr>
        <w:t>/1</w:t>
      </w:r>
      <w:r w:rsidR="00C15563">
        <w:rPr>
          <w:lang w:eastAsia="ar-SA"/>
        </w:rPr>
        <w:t>/2017</w:t>
      </w:r>
    </w:p>
    <w:p w:rsidR="003F248C" w:rsidRDefault="003F248C" w:rsidP="003F248C">
      <w:pPr>
        <w:suppressAutoHyphens/>
        <w:jc w:val="both"/>
        <w:rPr>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t xml:space="preserve">                  </w:t>
      </w:r>
      <w:r>
        <w:rPr>
          <w:lang w:eastAsia="ar-SA"/>
        </w:rPr>
        <w:t>IL SEGRETARIO dell’UNIONE</w:t>
      </w:r>
    </w:p>
    <w:p w:rsidR="003F248C" w:rsidRDefault="003F248C" w:rsidP="003F248C">
      <w:pPr>
        <w:suppressAutoHyphens/>
        <w:jc w:val="both"/>
        <w:rPr>
          <w:rFonts w:ascii="Arial" w:hAnsi="Arial" w:cs="Arial"/>
          <w:sz w:val="22"/>
          <w:szCs w:val="22"/>
          <w:lang w:eastAsia="ar-SA"/>
        </w:rPr>
      </w:pPr>
      <w:r>
        <w:rPr>
          <w:lang w:eastAsia="ar-SA"/>
        </w:rPr>
        <w:tab/>
      </w:r>
      <w:r>
        <w:rPr>
          <w:lang w:eastAsia="ar-SA"/>
        </w:rPr>
        <w:tab/>
      </w:r>
      <w:r>
        <w:rPr>
          <w:lang w:eastAsia="ar-SA"/>
        </w:rPr>
        <w:tab/>
      </w:r>
      <w:r>
        <w:rPr>
          <w:lang w:eastAsia="ar-SA"/>
        </w:rPr>
        <w:tab/>
      </w:r>
      <w:r>
        <w:rPr>
          <w:lang w:eastAsia="ar-SA"/>
        </w:rPr>
        <w:tab/>
        <w:t xml:space="preserve">                      (Dott. Armando ORCIUOLI) </w:t>
      </w:r>
    </w:p>
    <w:p w:rsidR="003F248C" w:rsidRDefault="003F248C" w:rsidP="003F248C">
      <w:pPr>
        <w:suppressAutoHyphens/>
        <w:jc w:val="both"/>
        <w:rPr>
          <w:rFonts w:ascii="Arial" w:hAnsi="Arial" w:cs="Arial"/>
          <w:color w:val="FFFFFF"/>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color w:val="FFFFFF"/>
          <w:sz w:val="22"/>
          <w:szCs w:val="22"/>
          <w:lang w:eastAsia="ar-SA"/>
        </w:rPr>
        <w:t xml:space="preserve">                        </w:t>
      </w:r>
      <w:r>
        <w:rPr>
          <w:rFonts w:cs="Arial"/>
          <w:color w:val="FFFFFF"/>
          <w:sz w:val="22"/>
          <w:szCs w:val="22"/>
          <w:lang w:eastAsia="ar-SA"/>
        </w:rPr>
        <w:t xml:space="preserve"> F.to Sante Palmieri  </w:t>
      </w:r>
      <w:r>
        <w:rPr>
          <w:rFonts w:ascii="Arial" w:hAnsi="Arial" w:cs="Arial"/>
          <w:color w:val="FFFFFF"/>
          <w:sz w:val="22"/>
          <w:szCs w:val="22"/>
          <w:lang w:eastAsia="ar-SA"/>
        </w:rPr>
        <w:t xml:space="preserve">    </w:t>
      </w:r>
    </w:p>
    <w:p w:rsidR="003F248C" w:rsidRDefault="003F248C" w:rsidP="003F248C">
      <w:pPr>
        <w:suppressAutoHyphens/>
        <w:rPr>
          <w:rFonts w:ascii="Arial" w:hAnsi="Arial" w:cs="Arial"/>
          <w:sz w:val="22"/>
          <w:szCs w:val="22"/>
          <w:lang w:eastAsia="ar-SA"/>
        </w:rPr>
      </w:pP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r>
      <w:r>
        <w:rPr>
          <w:rFonts w:ascii="Arial" w:hAnsi="Arial" w:cs="Arial"/>
          <w:sz w:val="22"/>
          <w:szCs w:val="22"/>
          <w:lang w:eastAsia="ar-SA"/>
        </w:rPr>
        <w:tab/>
        <w:t>____________________________________________</w:t>
      </w:r>
    </w:p>
    <w:p w:rsidR="003F248C" w:rsidRDefault="003F248C" w:rsidP="003F248C">
      <w:pPr>
        <w:suppressAutoHyphens/>
        <w:rPr>
          <w:rFonts w:ascii="Arial" w:hAnsi="Arial" w:cs="Arial"/>
          <w:sz w:val="22"/>
          <w:szCs w:val="22"/>
          <w:lang w:eastAsia="ar-SA"/>
        </w:rPr>
      </w:pPr>
    </w:p>
    <w:p w:rsidR="003F248C" w:rsidRDefault="003F248C" w:rsidP="003F248C">
      <w:pPr>
        <w:suppressAutoHyphens/>
        <w:rPr>
          <w:rFonts w:ascii="Arial" w:hAnsi="Arial" w:cs="Arial"/>
          <w:sz w:val="22"/>
          <w:szCs w:val="22"/>
          <w:lang w:eastAsia="ar-SA"/>
        </w:rPr>
      </w:pPr>
    </w:p>
    <w:p w:rsidR="003F248C" w:rsidRDefault="003F248C" w:rsidP="003F248C">
      <w:pPr>
        <w:pBdr>
          <w:top w:val="single" w:sz="4" w:space="1" w:color="000000"/>
        </w:pBdr>
        <w:tabs>
          <w:tab w:val="left" w:pos="144"/>
          <w:tab w:val="left" w:pos="864"/>
          <w:tab w:val="left" w:pos="1584"/>
          <w:tab w:val="left" w:pos="2304"/>
          <w:tab w:val="left" w:pos="3024"/>
          <w:tab w:val="left" w:pos="3744"/>
          <w:tab w:val="left" w:pos="4464"/>
          <w:tab w:val="left" w:pos="5184"/>
          <w:tab w:val="left" w:pos="5904"/>
          <w:tab w:val="left" w:pos="6624"/>
        </w:tabs>
        <w:suppressAutoHyphens/>
        <w:rPr>
          <w:rFonts w:ascii="Arial" w:hAnsi="Arial" w:cs="Arial"/>
          <w:sz w:val="22"/>
          <w:szCs w:val="22"/>
          <w:lang w:eastAsia="ar-SA"/>
        </w:rPr>
      </w:pPr>
    </w:p>
    <w:p w:rsidR="001973C0" w:rsidRDefault="001973C0"/>
    <w:sectPr w:rsidR="001973C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CD4"/>
    <w:multiLevelType w:val="hybridMultilevel"/>
    <w:tmpl w:val="B25ABB3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F9911BF"/>
    <w:multiLevelType w:val="hybridMultilevel"/>
    <w:tmpl w:val="F9107E90"/>
    <w:lvl w:ilvl="0" w:tplc="4F2A82C2">
      <w:start w:val="2"/>
      <w:numFmt w:val="bullet"/>
      <w:lvlText w:val="-"/>
      <w:lvlJc w:val="left"/>
      <w:pPr>
        <w:ind w:left="720" w:hanging="360"/>
      </w:pPr>
      <w:rPr>
        <w:rFonts w:ascii="Times New Roman" w:eastAsia="Calibri"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4ED6B17"/>
    <w:multiLevelType w:val="hybridMultilevel"/>
    <w:tmpl w:val="463E2E1E"/>
    <w:lvl w:ilvl="0" w:tplc="90327A98">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3" w15:restartNumberingAfterBreak="0">
    <w:nsid w:val="201F0F85"/>
    <w:multiLevelType w:val="hybridMultilevel"/>
    <w:tmpl w:val="234C7738"/>
    <w:lvl w:ilvl="0" w:tplc="90327A98">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26B80912"/>
    <w:multiLevelType w:val="hybridMultilevel"/>
    <w:tmpl w:val="5B66D9CA"/>
    <w:lvl w:ilvl="0" w:tplc="90327A98">
      <w:start w:val="1"/>
      <w:numFmt w:val="bullet"/>
      <w:lvlText w:val=""/>
      <w:lvlJc w:val="left"/>
      <w:pPr>
        <w:ind w:left="578" w:hanging="360"/>
      </w:pPr>
      <w:rPr>
        <w:rFonts w:ascii="Symbol" w:hAnsi="Symbol" w:hint="default"/>
      </w:rPr>
    </w:lvl>
    <w:lvl w:ilvl="1" w:tplc="04100003">
      <w:start w:val="1"/>
      <w:numFmt w:val="bullet"/>
      <w:lvlText w:val="o"/>
      <w:lvlJc w:val="left"/>
      <w:pPr>
        <w:ind w:left="1298" w:hanging="360"/>
      </w:pPr>
      <w:rPr>
        <w:rFonts w:ascii="Courier New" w:hAnsi="Courier New" w:cs="Courier New" w:hint="default"/>
      </w:rPr>
    </w:lvl>
    <w:lvl w:ilvl="2" w:tplc="04100005">
      <w:start w:val="1"/>
      <w:numFmt w:val="bullet"/>
      <w:lvlText w:val=""/>
      <w:lvlJc w:val="left"/>
      <w:pPr>
        <w:ind w:left="2018" w:hanging="360"/>
      </w:pPr>
      <w:rPr>
        <w:rFonts w:ascii="Wingdings" w:hAnsi="Wingdings" w:hint="default"/>
      </w:rPr>
    </w:lvl>
    <w:lvl w:ilvl="3" w:tplc="04100001">
      <w:start w:val="1"/>
      <w:numFmt w:val="bullet"/>
      <w:lvlText w:val=""/>
      <w:lvlJc w:val="left"/>
      <w:pPr>
        <w:ind w:left="2738" w:hanging="360"/>
      </w:pPr>
      <w:rPr>
        <w:rFonts w:ascii="Symbol" w:hAnsi="Symbol" w:hint="default"/>
      </w:rPr>
    </w:lvl>
    <w:lvl w:ilvl="4" w:tplc="04100003">
      <w:start w:val="1"/>
      <w:numFmt w:val="bullet"/>
      <w:lvlText w:val="o"/>
      <w:lvlJc w:val="left"/>
      <w:pPr>
        <w:ind w:left="3458" w:hanging="360"/>
      </w:pPr>
      <w:rPr>
        <w:rFonts w:ascii="Courier New" w:hAnsi="Courier New" w:cs="Courier New" w:hint="default"/>
      </w:rPr>
    </w:lvl>
    <w:lvl w:ilvl="5" w:tplc="04100005">
      <w:start w:val="1"/>
      <w:numFmt w:val="bullet"/>
      <w:lvlText w:val=""/>
      <w:lvlJc w:val="left"/>
      <w:pPr>
        <w:ind w:left="4178" w:hanging="360"/>
      </w:pPr>
      <w:rPr>
        <w:rFonts w:ascii="Wingdings" w:hAnsi="Wingdings" w:hint="default"/>
      </w:rPr>
    </w:lvl>
    <w:lvl w:ilvl="6" w:tplc="04100001">
      <w:start w:val="1"/>
      <w:numFmt w:val="bullet"/>
      <w:lvlText w:val=""/>
      <w:lvlJc w:val="left"/>
      <w:pPr>
        <w:ind w:left="4898" w:hanging="360"/>
      </w:pPr>
      <w:rPr>
        <w:rFonts w:ascii="Symbol" w:hAnsi="Symbol" w:hint="default"/>
      </w:rPr>
    </w:lvl>
    <w:lvl w:ilvl="7" w:tplc="04100003">
      <w:start w:val="1"/>
      <w:numFmt w:val="bullet"/>
      <w:lvlText w:val="o"/>
      <w:lvlJc w:val="left"/>
      <w:pPr>
        <w:ind w:left="5618" w:hanging="360"/>
      </w:pPr>
      <w:rPr>
        <w:rFonts w:ascii="Courier New" w:hAnsi="Courier New" w:cs="Courier New" w:hint="default"/>
      </w:rPr>
    </w:lvl>
    <w:lvl w:ilvl="8" w:tplc="04100005">
      <w:start w:val="1"/>
      <w:numFmt w:val="bullet"/>
      <w:lvlText w:val=""/>
      <w:lvlJc w:val="left"/>
      <w:pPr>
        <w:ind w:left="6338" w:hanging="360"/>
      </w:pPr>
      <w:rPr>
        <w:rFonts w:ascii="Wingdings" w:hAnsi="Wingdings" w:hint="default"/>
      </w:rPr>
    </w:lvl>
  </w:abstractNum>
  <w:abstractNum w:abstractNumId="5" w15:restartNumberingAfterBreak="0">
    <w:nsid w:val="2D607407"/>
    <w:multiLevelType w:val="hybridMultilevel"/>
    <w:tmpl w:val="15AA6BE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327F5F2A"/>
    <w:multiLevelType w:val="hybridMultilevel"/>
    <w:tmpl w:val="2FE0F60C"/>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7" w15:restartNumberingAfterBreak="0">
    <w:nsid w:val="37A16D0D"/>
    <w:multiLevelType w:val="hybridMultilevel"/>
    <w:tmpl w:val="D2BAB43A"/>
    <w:lvl w:ilvl="0" w:tplc="90327A98">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8" w15:restartNumberingAfterBreak="0">
    <w:nsid w:val="3A424277"/>
    <w:multiLevelType w:val="hybridMultilevel"/>
    <w:tmpl w:val="E7064F6C"/>
    <w:lvl w:ilvl="0" w:tplc="90327A98">
      <w:start w:val="1"/>
      <w:numFmt w:val="bullet"/>
      <w:lvlText w:val=""/>
      <w:lvlJc w:val="left"/>
      <w:pPr>
        <w:ind w:left="502" w:hanging="360"/>
      </w:pPr>
      <w:rPr>
        <w:rFonts w:ascii="Symbol" w:hAnsi="Symbol" w:hint="default"/>
      </w:rPr>
    </w:lvl>
    <w:lvl w:ilvl="1" w:tplc="04100003">
      <w:start w:val="1"/>
      <w:numFmt w:val="bullet"/>
      <w:lvlText w:val="o"/>
      <w:lvlJc w:val="left"/>
      <w:pPr>
        <w:ind w:left="1222" w:hanging="360"/>
      </w:pPr>
      <w:rPr>
        <w:rFonts w:ascii="Courier New" w:hAnsi="Courier New" w:cs="Courier New" w:hint="default"/>
      </w:rPr>
    </w:lvl>
    <w:lvl w:ilvl="2" w:tplc="04100005">
      <w:start w:val="1"/>
      <w:numFmt w:val="bullet"/>
      <w:lvlText w:val=""/>
      <w:lvlJc w:val="left"/>
      <w:pPr>
        <w:ind w:left="1942" w:hanging="360"/>
      </w:pPr>
      <w:rPr>
        <w:rFonts w:ascii="Wingdings" w:hAnsi="Wingdings" w:hint="default"/>
      </w:rPr>
    </w:lvl>
    <w:lvl w:ilvl="3" w:tplc="04100001">
      <w:start w:val="1"/>
      <w:numFmt w:val="bullet"/>
      <w:lvlText w:val=""/>
      <w:lvlJc w:val="left"/>
      <w:pPr>
        <w:ind w:left="2662" w:hanging="360"/>
      </w:pPr>
      <w:rPr>
        <w:rFonts w:ascii="Symbol" w:hAnsi="Symbol" w:hint="default"/>
      </w:rPr>
    </w:lvl>
    <w:lvl w:ilvl="4" w:tplc="04100003">
      <w:start w:val="1"/>
      <w:numFmt w:val="bullet"/>
      <w:lvlText w:val="o"/>
      <w:lvlJc w:val="left"/>
      <w:pPr>
        <w:ind w:left="3382" w:hanging="360"/>
      </w:pPr>
      <w:rPr>
        <w:rFonts w:ascii="Courier New" w:hAnsi="Courier New" w:cs="Courier New" w:hint="default"/>
      </w:rPr>
    </w:lvl>
    <w:lvl w:ilvl="5" w:tplc="04100005">
      <w:start w:val="1"/>
      <w:numFmt w:val="bullet"/>
      <w:lvlText w:val=""/>
      <w:lvlJc w:val="left"/>
      <w:pPr>
        <w:ind w:left="4102" w:hanging="360"/>
      </w:pPr>
      <w:rPr>
        <w:rFonts w:ascii="Wingdings" w:hAnsi="Wingdings" w:hint="default"/>
      </w:rPr>
    </w:lvl>
    <w:lvl w:ilvl="6" w:tplc="04100001">
      <w:start w:val="1"/>
      <w:numFmt w:val="bullet"/>
      <w:lvlText w:val=""/>
      <w:lvlJc w:val="left"/>
      <w:pPr>
        <w:ind w:left="4822" w:hanging="360"/>
      </w:pPr>
      <w:rPr>
        <w:rFonts w:ascii="Symbol" w:hAnsi="Symbol" w:hint="default"/>
      </w:rPr>
    </w:lvl>
    <w:lvl w:ilvl="7" w:tplc="04100003">
      <w:start w:val="1"/>
      <w:numFmt w:val="bullet"/>
      <w:lvlText w:val="o"/>
      <w:lvlJc w:val="left"/>
      <w:pPr>
        <w:ind w:left="5542" w:hanging="360"/>
      </w:pPr>
      <w:rPr>
        <w:rFonts w:ascii="Courier New" w:hAnsi="Courier New" w:cs="Courier New" w:hint="default"/>
      </w:rPr>
    </w:lvl>
    <w:lvl w:ilvl="8" w:tplc="04100005">
      <w:start w:val="1"/>
      <w:numFmt w:val="bullet"/>
      <w:lvlText w:val=""/>
      <w:lvlJc w:val="left"/>
      <w:pPr>
        <w:ind w:left="6262" w:hanging="360"/>
      </w:pPr>
      <w:rPr>
        <w:rFonts w:ascii="Wingdings" w:hAnsi="Wingdings" w:hint="default"/>
      </w:rPr>
    </w:lvl>
  </w:abstractNum>
  <w:abstractNum w:abstractNumId="9" w15:restartNumberingAfterBreak="0">
    <w:nsid w:val="4160414F"/>
    <w:multiLevelType w:val="hybridMultilevel"/>
    <w:tmpl w:val="C332FDA2"/>
    <w:lvl w:ilvl="0" w:tplc="EE1EAF40">
      <w:numFmt w:val="bullet"/>
      <w:pStyle w:val="Elenco"/>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C45D05"/>
    <w:multiLevelType w:val="hybridMultilevel"/>
    <w:tmpl w:val="9ABE1252"/>
    <w:lvl w:ilvl="0" w:tplc="0410000F">
      <w:start w:val="1"/>
      <w:numFmt w:val="decimal"/>
      <w:lvlText w:val="%1."/>
      <w:lvlJc w:val="left"/>
      <w:pPr>
        <w:ind w:left="501" w:hanging="360"/>
      </w:pPr>
    </w:lvl>
    <w:lvl w:ilvl="1" w:tplc="04100019">
      <w:start w:val="1"/>
      <w:numFmt w:val="lowerLetter"/>
      <w:lvlText w:val="%2."/>
      <w:lvlJc w:val="left"/>
      <w:pPr>
        <w:ind w:left="1221" w:hanging="360"/>
      </w:pPr>
    </w:lvl>
    <w:lvl w:ilvl="2" w:tplc="0410001B">
      <w:start w:val="1"/>
      <w:numFmt w:val="lowerRoman"/>
      <w:lvlText w:val="%3."/>
      <w:lvlJc w:val="right"/>
      <w:pPr>
        <w:ind w:left="1941" w:hanging="180"/>
      </w:pPr>
    </w:lvl>
    <w:lvl w:ilvl="3" w:tplc="0410000F">
      <w:start w:val="1"/>
      <w:numFmt w:val="decimal"/>
      <w:lvlText w:val="%4."/>
      <w:lvlJc w:val="left"/>
      <w:pPr>
        <w:ind w:left="2661" w:hanging="360"/>
      </w:pPr>
    </w:lvl>
    <w:lvl w:ilvl="4" w:tplc="04100019">
      <w:start w:val="1"/>
      <w:numFmt w:val="lowerLetter"/>
      <w:lvlText w:val="%5."/>
      <w:lvlJc w:val="left"/>
      <w:pPr>
        <w:ind w:left="3381" w:hanging="360"/>
      </w:pPr>
    </w:lvl>
    <w:lvl w:ilvl="5" w:tplc="0410001B">
      <w:start w:val="1"/>
      <w:numFmt w:val="lowerRoman"/>
      <w:lvlText w:val="%6."/>
      <w:lvlJc w:val="right"/>
      <w:pPr>
        <w:ind w:left="4101" w:hanging="180"/>
      </w:pPr>
    </w:lvl>
    <w:lvl w:ilvl="6" w:tplc="0410000F">
      <w:start w:val="1"/>
      <w:numFmt w:val="decimal"/>
      <w:lvlText w:val="%7."/>
      <w:lvlJc w:val="left"/>
      <w:pPr>
        <w:ind w:left="4821" w:hanging="360"/>
      </w:pPr>
    </w:lvl>
    <w:lvl w:ilvl="7" w:tplc="04100019">
      <w:start w:val="1"/>
      <w:numFmt w:val="lowerLetter"/>
      <w:lvlText w:val="%8."/>
      <w:lvlJc w:val="left"/>
      <w:pPr>
        <w:ind w:left="5541" w:hanging="360"/>
      </w:pPr>
    </w:lvl>
    <w:lvl w:ilvl="8" w:tplc="0410001B">
      <w:start w:val="1"/>
      <w:numFmt w:val="lowerRoman"/>
      <w:lvlText w:val="%9."/>
      <w:lvlJc w:val="right"/>
      <w:pPr>
        <w:ind w:left="6261" w:hanging="180"/>
      </w:pPr>
    </w:lvl>
  </w:abstractNum>
  <w:abstractNum w:abstractNumId="11" w15:restartNumberingAfterBreak="0">
    <w:nsid w:val="48146C3C"/>
    <w:multiLevelType w:val="hybridMultilevel"/>
    <w:tmpl w:val="F95287DC"/>
    <w:lvl w:ilvl="0" w:tplc="04100001">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start w:val="1"/>
      <w:numFmt w:val="bullet"/>
      <w:lvlText w:val=""/>
      <w:lvlJc w:val="left"/>
      <w:pPr>
        <w:ind w:left="2727" w:hanging="360"/>
      </w:pPr>
      <w:rPr>
        <w:rFonts w:ascii="Wingdings" w:hAnsi="Wingdings" w:hint="default"/>
      </w:rPr>
    </w:lvl>
    <w:lvl w:ilvl="3" w:tplc="04100001">
      <w:start w:val="1"/>
      <w:numFmt w:val="bullet"/>
      <w:lvlText w:val=""/>
      <w:lvlJc w:val="left"/>
      <w:pPr>
        <w:ind w:left="3447" w:hanging="360"/>
      </w:pPr>
      <w:rPr>
        <w:rFonts w:ascii="Symbol" w:hAnsi="Symbol" w:hint="default"/>
      </w:rPr>
    </w:lvl>
    <w:lvl w:ilvl="4" w:tplc="04100003">
      <w:start w:val="1"/>
      <w:numFmt w:val="bullet"/>
      <w:lvlText w:val="o"/>
      <w:lvlJc w:val="left"/>
      <w:pPr>
        <w:ind w:left="4167" w:hanging="360"/>
      </w:pPr>
      <w:rPr>
        <w:rFonts w:ascii="Courier New" w:hAnsi="Courier New" w:cs="Courier New" w:hint="default"/>
      </w:rPr>
    </w:lvl>
    <w:lvl w:ilvl="5" w:tplc="04100005">
      <w:start w:val="1"/>
      <w:numFmt w:val="bullet"/>
      <w:lvlText w:val=""/>
      <w:lvlJc w:val="left"/>
      <w:pPr>
        <w:ind w:left="4887" w:hanging="360"/>
      </w:pPr>
      <w:rPr>
        <w:rFonts w:ascii="Wingdings" w:hAnsi="Wingdings" w:hint="default"/>
      </w:rPr>
    </w:lvl>
    <w:lvl w:ilvl="6" w:tplc="04100001">
      <w:start w:val="1"/>
      <w:numFmt w:val="bullet"/>
      <w:lvlText w:val=""/>
      <w:lvlJc w:val="left"/>
      <w:pPr>
        <w:ind w:left="5607" w:hanging="360"/>
      </w:pPr>
      <w:rPr>
        <w:rFonts w:ascii="Symbol" w:hAnsi="Symbol" w:hint="default"/>
      </w:rPr>
    </w:lvl>
    <w:lvl w:ilvl="7" w:tplc="04100003">
      <w:start w:val="1"/>
      <w:numFmt w:val="bullet"/>
      <w:lvlText w:val="o"/>
      <w:lvlJc w:val="left"/>
      <w:pPr>
        <w:ind w:left="6327" w:hanging="360"/>
      </w:pPr>
      <w:rPr>
        <w:rFonts w:ascii="Courier New" w:hAnsi="Courier New" w:cs="Courier New" w:hint="default"/>
      </w:rPr>
    </w:lvl>
    <w:lvl w:ilvl="8" w:tplc="04100005">
      <w:start w:val="1"/>
      <w:numFmt w:val="bullet"/>
      <w:lvlText w:val=""/>
      <w:lvlJc w:val="left"/>
      <w:pPr>
        <w:ind w:left="7047" w:hanging="360"/>
      </w:pPr>
      <w:rPr>
        <w:rFonts w:ascii="Wingdings" w:hAnsi="Wingdings" w:hint="default"/>
      </w:rPr>
    </w:lvl>
  </w:abstractNum>
  <w:abstractNum w:abstractNumId="12" w15:restartNumberingAfterBreak="0">
    <w:nsid w:val="56316EB8"/>
    <w:multiLevelType w:val="hybridMultilevel"/>
    <w:tmpl w:val="90B0189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78152288"/>
    <w:multiLevelType w:val="hybridMultilevel"/>
    <w:tmpl w:val="0C30C78E"/>
    <w:lvl w:ilvl="0" w:tplc="4F2A82C2">
      <w:start w:val="2"/>
      <w:numFmt w:val="bullet"/>
      <w:lvlText w:val="-"/>
      <w:lvlJc w:val="left"/>
      <w:pPr>
        <w:ind w:left="720" w:hanging="360"/>
      </w:pPr>
      <w:rPr>
        <w:rFonts w:ascii="Times New Roman" w:eastAsia="Calibri"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1"/>
  </w:num>
  <w:num w:numId="4">
    <w:abstractNumId w:val="4"/>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6"/>
  </w:num>
  <w:num w:numId="10">
    <w:abstractNumId w:val="0"/>
    <w:lvlOverride w:ilvl="0"/>
    <w:lvlOverride w:ilvl="1"/>
    <w:lvlOverride w:ilvl="2"/>
    <w:lvlOverride w:ilvl="3"/>
    <w:lvlOverride w:ilvl="4"/>
    <w:lvlOverride w:ilvl="5"/>
    <w:lvlOverride w:ilvl="6"/>
    <w:lvlOverride w:ilvl="7"/>
    <w:lvlOverride w:ilvl="8"/>
  </w:num>
  <w:num w:numId="11">
    <w:abstractNumId w:val="5"/>
    <w:lvlOverride w:ilvl="0"/>
    <w:lvlOverride w:ilvl="1"/>
    <w:lvlOverride w:ilvl="2"/>
    <w:lvlOverride w:ilvl="3"/>
    <w:lvlOverride w:ilvl="4"/>
    <w:lvlOverride w:ilvl="5"/>
    <w:lvlOverride w:ilvl="6"/>
    <w:lvlOverride w:ilvl="7"/>
    <w:lvlOverride w:ilvl="8"/>
  </w:num>
  <w:num w:numId="12">
    <w:abstractNumId w:val="1"/>
    <w:lvlOverride w:ilvl="0"/>
    <w:lvlOverride w:ilvl="1"/>
    <w:lvlOverride w:ilvl="2"/>
    <w:lvlOverride w:ilvl="3"/>
    <w:lvlOverride w:ilvl="4"/>
    <w:lvlOverride w:ilvl="5"/>
    <w:lvlOverride w:ilvl="6"/>
    <w:lvlOverride w:ilvl="7"/>
    <w:lvlOverride w:ilvl="8"/>
  </w:num>
  <w:num w:numId="13">
    <w:abstractNumId w:val="12"/>
    <w:lvlOverride w:ilvl="0"/>
    <w:lvlOverride w:ilvl="1"/>
    <w:lvlOverride w:ilvl="2"/>
    <w:lvlOverride w:ilvl="3"/>
    <w:lvlOverride w:ilvl="4"/>
    <w:lvlOverride w:ilvl="5"/>
    <w:lvlOverride w:ilvl="6"/>
    <w:lvlOverride w:ilvl="7"/>
    <w:lvlOverride w:ilvl="8"/>
  </w:num>
  <w:num w:numId="14">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8C"/>
    <w:rsid w:val="000E2602"/>
    <w:rsid w:val="000E59B8"/>
    <w:rsid w:val="001973C0"/>
    <w:rsid w:val="001E26AB"/>
    <w:rsid w:val="0022665D"/>
    <w:rsid w:val="002943A7"/>
    <w:rsid w:val="002A6C6B"/>
    <w:rsid w:val="003024D8"/>
    <w:rsid w:val="003259FD"/>
    <w:rsid w:val="003B4447"/>
    <w:rsid w:val="003C007B"/>
    <w:rsid w:val="003F248C"/>
    <w:rsid w:val="0046798B"/>
    <w:rsid w:val="004903EE"/>
    <w:rsid w:val="004942F7"/>
    <w:rsid w:val="004E0913"/>
    <w:rsid w:val="00536396"/>
    <w:rsid w:val="005572B7"/>
    <w:rsid w:val="005C0D2A"/>
    <w:rsid w:val="005C1501"/>
    <w:rsid w:val="006616D8"/>
    <w:rsid w:val="006F459B"/>
    <w:rsid w:val="007805F6"/>
    <w:rsid w:val="007A290C"/>
    <w:rsid w:val="007A60F1"/>
    <w:rsid w:val="007C358A"/>
    <w:rsid w:val="008F62A0"/>
    <w:rsid w:val="00A83A4F"/>
    <w:rsid w:val="00AC5F0A"/>
    <w:rsid w:val="00B6475A"/>
    <w:rsid w:val="00B75FE6"/>
    <w:rsid w:val="00B96BD7"/>
    <w:rsid w:val="00C15563"/>
    <w:rsid w:val="00C42E8F"/>
    <w:rsid w:val="00C97C64"/>
    <w:rsid w:val="00D83035"/>
    <w:rsid w:val="00DC0F63"/>
    <w:rsid w:val="00E92403"/>
    <w:rsid w:val="00EB79D5"/>
    <w:rsid w:val="00ED15D8"/>
    <w:rsid w:val="00F24F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ABA4"/>
  <w15:chartTrackingRefBased/>
  <w15:docId w15:val="{3FF38A57-9429-4928-A136-705E7AD4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F248C"/>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3F248C"/>
    <w:rPr>
      <w:color w:val="0563C1" w:themeColor="hyperlink"/>
      <w:u w:val="single"/>
    </w:rPr>
  </w:style>
  <w:style w:type="paragraph" w:styleId="Elenco">
    <w:name w:val="List"/>
    <w:basedOn w:val="Normale"/>
    <w:semiHidden/>
    <w:unhideWhenUsed/>
    <w:rsid w:val="003F248C"/>
    <w:pPr>
      <w:numPr>
        <w:numId w:val="1"/>
      </w:numPr>
      <w:suppressAutoHyphens/>
      <w:spacing w:before="120" w:after="120"/>
      <w:jc w:val="both"/>
    </w:pPr>
    <w:rPr>
      <w:rFonts w:ascii="Courier New" w:hAnsi="Courier New" w:cs="Courier New"/>
      <w:szCs w:val="20"/>
      <w:lang w:eastAsia="ar-SA"/>
    </w:rPr>
  </w:style>
  <w:style w:type="paragraph" w:styleId="Nessunaspaziatura">
    <w:name w:val="No Spacing"/>
    <w:uiPriority w:val="1"/>
    <w:qFormat/>
    <w:rsid w:val="003F248C"/>
    <w:pPr>
      <w:widowControl w:val="0"/>
      <w:autoSpaceDE w:val="0"/>
      <w:autoSpaceDN w:val="0"/>
      <w:adjustRightInd w:val="0"/>
      <w:spacing w:after="0" w:line="240" w:lineRule="auto"/>
    </w:pPr>
    <w:rPr>
      <w:rFonts w:ascii="Arial" w:eastAsia="Times New Roman" w:hAnsi="Arial" w:cs="Arial"/>
      <w:sz w:val="20"/>
      <w:szCs w:val="20"/>
      <w:lang w:eastAsia="it-IT"/>
    </w:rPr>
  </w:style>
  <w:style w:type="paragraph" w:customStyle="1" w:styleId="Normal">
    <w:name w:val="Normal"/>
    <w:basedOn w:val="Corpotesto"/>
    <w:rsid w:val="007805F6"/>
    <w:pPr>
      <w:spacing w:after="0"/>
      <w:jc w:val="both"/>
    </w:pPr>
    <w:rPr>
      <w:szCs w:val="20"/>
    </w:rPr>
  </w:style>
  <w:style w:type="paragraph" w:styleId="Corpotesto">
    <w:name w:val="Body Text"/>
    <w:basedOn w:val="Normale"/>
    <w:link w:val="CorpotestoCarattere"/>
    <w:uiPriority w:val="99"/>
    <w:semiHidden/>
    <w:unhideWhenUsed/>
    <w:rsid w:val="007805F6"/>
    <w:pPr>
      <w:spacing w:after="120"/>
    </w:pPr>
  </w:style>
  <w:style w:type="character" w:customStyle="1" w:styleId="CorpotestoCarattere">
    <w:name w:val="Corpo testo Carattere"/>
    <w:basedOn w:val="Carpredefinitoparagrafo"/>
    <w:link w:val="Corpotesto"/>
    <w:uiPriority w:val="99"/>
    <w:semiHidden/>
    <w:rsid w:val="007805F6"/>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63023">
      <w:bodyDiv w:val="1"/>
      <w:marLeft w:val="0"/>
      <w:marRight w:val="0"/>
      <w:marTop w:val="0"/>
      <w:marBottom w:val="0"/>
      <w:divBdr>
        <w:top w:val="none" w:sz="0" w:space="0" w:color="auto"/>
        <w:left w:val="none" w:sz="0" w:space="0" w:color="auto"/>
        <w:bottom w:val="none" w:sz="0" w:space="0" w:color="auto"/>
        <w:right w:val="none" w:sz="0" w:space="0" w:color="auto"/>
      </w:divBdr>
    </w:div>
    <w:div w:id="150747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mune.rosignanomonferrato.a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1005</Words>
  <Characters>5733</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 Orciuoli</dc:creator>
  <cp:keywords/>
  <dc:description/>
  <cp:lastModifiedBy>Area Amministrativa</cp:lastModifiedBy>
  <cp:revision>2</cp:revision>
  <dcterms:created xsi:type="dcterms:W3CDTF">2017-03-20T12:56:00Z</dcterms:created>
  <dcterms:modified xsi:type="dcterms:W3CDTF">2017-03-20T12:56:00Z</dcterms:modified>
</cp:coreProperties>
</file>